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pptx" ContentType="application/vnd.openxmlformats-officedocument.presentationml.presentation"/>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770" w:type="dxa"/>
        <w:tblLayout w:type="fixed"/>
        <w:tblCellMar>
          <w:left w:w="0" w:type="dxa"/>
          <w:right w:w="0" w:type="dxa"/>
        </w:tblCellMar>
        <w:tblLook w:val="01E0" w:firstRow="1" w:lastRow="1" w:firstColumn="1" w:lastColumn="1" w:noHBand="0" w:noVBand="0"/>
      </w:tblPr>
      <w:tblGrid>
        <w:gridCol w:w="6356"/>
        <w:gridCol w:w="4003"/>
      </w:tblGrid>
      <w:tr w:rsidR="00105FE6" w14:paraId="0E593637" w14:textId="77777777" w:rsidTr="00A729E2">
        <w:trPr>
          <w:trHeight w:val="112"/>
        </w:trPr>
        <w:tc>
          <w:tcPr>
            <w:tcW w:w="6356" w:type="dxa"/>
            <w:shd w:val="clear" w:color="auto" w:fill="auto"/>
          </w:tcPr>
          <w:p w14:paraId="441A0FDE" w14:textId="77777777" w:rsidR="00105FE6" w:rsidRPr="008E5D81" w:rsidRDefault="00105FE6" w:rsidP="00293654">
            <w:pPr>
              <w:pStyle w:val="Spacer"/>
            </w:pPr>
            <w:bookmarkStart w:id="0" w:name="_GoBack"/>
            <w:bookmarkEnd w:id="0"/>
          </w:p>
        </w:tc>
        <w:tc>
          <w:tcPr>
            <w:tcW w:w="4003" w:type="dxa"/>
            <w:vMerge w:val="restart"/>
            <w:shd w:val="clear" w:color="auto" w:fill="auto"/>
          </w:tcPr>
          <w:p w14:paraId="36DF9E60" w14:textId="77777777" w:rsidR="00105FE6" w:rsidRPr="0052756F" w:rsidRDefault="001D72DF" w:rsidP="0052756F">
            <w:pPr>
              <w:pStyle w:val="DocumentTitle"/>
            </w:pPr>
            <w:r>
              <w:t>notes</w:t>
            </w:r>
          </w:p>
          <w:p w14:paraId="3BCBA3D7" w14:textId="77777777" w:rsidR="00105FE6" w:rsidRDefault="00105FE6" w:rsidP="00A729E2">
            <w:pPr>
              <w:jc w:val="right"/>
            </w:pPr>
          </w:p>
        </w:tc>
      </w:tr>
      <w:tr w:rsidR="00105FE6" w14:paraId="1DD865A3" w14:textId="77777777" w:rsidTr="007168D4">
        <w:trPr>
          <w:trHeight w:val="1278"/>
        </w:trPr>
        <w:tc>
          <w:tcPr>
            <w:tcW w:w="6356" w:type="dxa"/>
            <w:shd w:val="clear" w:color="auto" w:fill="auto"/>
          </w:tcPr>
          <w:p w14:paraId="0F819DEC" w14:textId="77777777" w:rsidR="00105FE6" w:rsidRPr="004F5E90" w:rsidRDefault="003D091A" w:rsidP="00CA7A5A">
            <w:pPr>
              <w:pStyle w:val="Picture"/>
            </w:pPr>
            <w:r>
              <w:rPr>
                <w:noProof/>
              </w:rPr>
              <w:drawing>
                <wp:inline distT="0" distB="0" distL="0" distR="0" wp14:anchorId="7C0BD422" wp14:editId="6CD60E3D">
                  <wp:extent cx="2324100" cy="514350"/>
                  <wp:effectExtent l="0" t="0" r="0" b="0"/>
                  <wp:docPr id="12" name="Picture 12" descr="Finance Divi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inance Division"/>
                          <pic:cNvPicPr>
                            <a:picLocks noChangeAspect="1" noChangeArrowheads="1"/>
                          </pic:cNvPicPr>
                        </pic:nvPicPr>
                        <pic:blipFill>
                          <a:blip r:embed="rId8" cstate="print">
                            <a:extLst>
                              <a:ext uri="{28A0092B-C50C-407E-A947-70E740481C1C}">
                                <a14:useLocalDpi xmlns:a14="http://schemas.microsoft.com/office/drawing/2010/main" val="0"/>
                              </a:ext>
                            </a:extLst>
                          </a:blip>
                          <a:srcRect b="21739"/>
                          <a:stretch>
                            <a:fillRect/>
                          </a:stretch>
                        </pic:blipFill>
                        <pic:spPr bwMode="auto">
                          <a:xfrm>
                            <a:off x="0" y="0"/>
                            <a:ext cx="2324100" cy="514350"/>
                          </a:xfrm>
                          <a:prstGeom prst="rect">
                            <a:avLst/>
                          </a:prstGeom>
                          <a:noFill/>
                          <a:ln>
                            <a:noFill/>
                          </a:ln>
                        </pic:spPr>
                      </pic:pic>
                    </a:graphicData>
                  </a:graphic>
                </wp:inline>
              </w:drawing>
            </w:r>
          </w:p>
        </w:tc>
        <w:tc>
          <w:tcPr>
            <w:tcW w:w="4003" w:type="dxa"/>
            <w:vMerge/>
            <w:shd w:val="clear" w:color="auto" w:fill="auto"/>
          </w:tcPr>
          <w:p w14:paraId="7A941436" w14:textId="77777777" w:rsidR="00105FE6" w:rsidRPr="004F5E90" w:rsidRDefault="00105FE6" w:rsidP="00A729E2">
            <w:pPr>
              <w:jc w:val="right"/>
            </w:pPr>
          </w:p>
        </w:tc>
      </w:tr>
    </w:tbl>
    <w:p w14:paraId="11BFE82C" w14:textId="77777777" w:rsidR="00A729E2" w:rsidRPr="00A729E2" w:rsidRDefault="00A729E2" w:rsidP="00A729E2">
      <w:pPr>
        <w:rPr>
          <w:vanish/>
        </w:rPr>
      </w:pPr>
    </w:p>
    <w:tbl>
      <w:tblPr>
        <w:tblW w:w="4358" w:type="dxa"/>
        <w:tblLayout w:type="fixed"/>
        <w:tblCellMar>
          <w:left w:w="0" w:type="dxa"/>
          <w:right w:w="0" w:type="dxa"/>
        </w:tblCellMar>
        <w:tblLook w:val="01E0" w:firstRow="1" w:lastRow="1" w:firstColumn="1" w:lastColumn="1" w:noHBand="0" w:noVBand="0"/>
      </w:tblPr>
      <w:tblGrid>
        <w:gridCol w:w="4358"/>
      </w:tblGrid>
      <w:tr w:rsidR="00A24DB2" w14:paraId="791379CC" w14:textId="77777777" w:rsidTr="008D6105">
        <w:trPr>
          <w:trHeight w:hRule="exact" w:val="1109"/>
        </w:trPr>
        <w:tc>
          <w:tcPr>
            <w:tcW w:w="4358" w:type="dxa"/>
            <w:shd w:val="clear" w:color="auto" w:fill="auto"/>
            <w:tcMar>
              <w:left w:w="0" w:type="dxa"/>
              <w:right w:w="0" w:type="dxa"/>
            </w:tcMar>
            <w:vAlign w:val="bottom"/>
          </w:tcPr>
          <w:p w14:paraId="0A3A9E2E" w14:textId="77777777" w:rsidR="00A24DB2" w:rsidRPr="00C97793" w:rsidRDefault="00192ABD" w:rsidP="00A729E2">
            <w:pPr>
              <w:pStyle w:val="LowerAddress"/>
              <w:framePr w:w="4253" w:h="2064" w:hRule="exact" w:wrap="around" w:vAnchor="page" w:x="6726" w:y="14023"/>
              <w:rPr>
                <w:b w:val="0"/>
              </w:rPr>
            </w:pPr>
            <w:r w:rsidRPr="00C97793">
              <w:rPr>
                <w:b w:val="0"/>
              </w:rPr>
              <w:t>Greenwich House</w:t>
            </w:r>
          </w:p>
          <w:p w14:paraId="05D2F50D" w14:textId="77777777" w:rsidR="00192ABD" w:rsidRPr="00C97793" w:rsidRDefault="00192ABD" w:rsidP="00A729E2">
            <w:pPr>
              <w:pStyle w:val="LowerAddress"/>
              <w:framePr w:w="4253" w:h="2064" w:hRule="exact" w:wrap="around" w:vAnchor="page" w:x="6726" w:y="14023"/>
              <w:rPr>
                <w:b w:val="0"/>
              </w:rPr>
            </w:pPr>
            <w:r w:rsidRPr="00C97793">
              <w:rPr>
                <w:b w:val="0"/>
              </w:rPr>
              <w:t>Madingley Rise, Madingley Road</w:t>
            </w:r>
          </w:p>
          <w:p w14:paraId="090F98E4" w14:textId="77777777" w:rsidR="00192ABD" w:rsidRPr="00C97793" w:rsidRDefault="00192ABD" w:rsidP="00A729E2">
            <w:pPr>
              <w:pStyle w:val="LowerAddress"/>
              <w:framePr w:w="4253" w:h="2064" w:hRule="exact" w:wrap="around" w:vAnchor="page" w:x="6726" w:y="14023"/>
              <w:rPr>
                <w:b w:val="0"/>
              </w:rPr>
            </w:pPr>
            <w:r w:rsidRPr="00C97793">
              <w:rPr>
                <w:b w:val="0"/>
              </w:rPr>
              <w:t xml:space="preserve">Cambridge </w:t>
            </w:r>
          </w:p>
          <w:p w14:paraId="366919E7" w14:textId="77777777" w:rsidR="00192ABD" w:rsidRPr="00C97793" w:rsidRDefault="00192ABD" w:rsidP="00A729E2">
            <w:pPr>
              <w:pStyle w:val="LowerAddress"/>
              <w:framePr w:w="4253" w:h="2064" w:hRule="exact" w:wrap="around" w:vAnchor="page" w:x="6726" w:y="14023"/>
              <w:rPr>
                <w:b w:val="0"/>
              </w:rPr>
            </w:pPr>
            <w:r w:rsidRPr="00C97793">
              <w:rPr>
                <w:b w:val="0"/>
              </w:rPr>
              <w:t>CB3 0TX</w:t>
            </w:r>
          </w:p>
        </w:tc>
      </w:tr>
      <w:tr w:rsidR="00A24DB2" w:rsidRPr="00A729E2" w14:paraId="2840A4EF" w14:textId="77777777" w:rsidTr="008D6105">
        <w:trPr>
          <w:trHeight w:val="131"/>
        </w:trPr>
        <w:tc>
          <w:tcPr>
            <w:tcW w:w="4358" w:type="dxa"/>
            <w:shd w:val="clear" w:color="auto" w:fill="auto"/>
            <w:tcMar>
              <w:left w:w="0" w:type="dxa"/>
              <w:right w:w="0" w:type="dxa"/>
            </w:tcMar>
          </w:tcPr>
          <w:p w14:paraId="7B3480DD" w14:textId="77777777" w:rsidR="00A24DB2" w:rsidRPr="00A514E3" w:rsidRDefault="00A24DB2" w:rsidP="00A729E2">
            <w:pPr>
              <w:pStyle w:val="MinSpace"/>
              <w:framePr w:h="2064" w:hRule="exact" w:wrap="around" w:vAnchor="page" w:x="6726" w:y="14023"/>
            </w:pPr>
          </w:p>
        </w:tc>
      </w:tr>
      <w:tr w:rsidR="00A24DB2" w14:paraId="6180B87C" w14:textId="77777777" w:rsidTr="008D6105">
        <w:trPr>
          <w:trHeight w:hRule="exact" w:val="277"/>
        </w:trPr>
        <w:tc>
          <w:tcPr>
            <w:tcW w:w="4358" w:type="dxa"/>
            <w:shd w:val="clear" w:color="auto" w:fill="auto"/>
            <w:tcMar>
              <w:left w:w="0" w:type="dxa"/>
              <w:right w:w="0" w:type="dxa"/>
            </w:tcMar>
          </w:tcPr>
          <w:p w14:paraId="53042809" w14:textId="77777777" w:rsidR="00A24DB2" w:rsidRPr="00C97793" w:rsidRDefault="008D6105" w:rsidP="008D6105">
            <w:pPr>
              <w:pStyle w:val="LowerAddress"/>
              <w:framePr w:w="4253" w:h="2064" w:hRule="exact" w:wrap="around" w:vAnchor="page" w:x="6726" w:y="14023"/>
              <w:jc w:val="center"/>
              <w:rPr>
                <w:b w:val="0"/>
              </w:rPr>
            </w:pPr>
            <w:r>
              <w:rPr>
                <w:b w:val="0"/>
              </w:rPr>
              <w:t xml:space="preserve">                                           </w:t>
            </w:r>
            <w:r w:rsidR="00A24DB2" w:rsidRPr="00C97793">
              <w:rPr>
                <w:b w:val="0"/>
              </w:rPr>
              <w:t xml:space="preserve">Tel: </w:t>
            </w:r>
            <w:r w:rsidR="00192ABD" w:rsidRPr="00C97793">
              <w:rPr>
                <w:b w:val="0"/>
              </w:rPr>
              <w:t>+44 (0) 1223</w:t>
            </w:r>
            <w:r>
              <w:rPr>
                <w:b w:val="0"/>
              </w:rPr>
              <w:t xml:space="preserve"> 764543</w:t>
            </w:r>
          </w:p>
        </w:tc>
      </w:tr>
      <w:tr w:rsidR="00A24DB2" w14:paraId="004EA7B0" w14:textId="77777777" w:rsidTr="008D6105">
        <w:trPr>
          <w:trHeight w:hRule="exact" w:val="277"/>
        </w:trPr>
        <w:tc>
          <w:tcPr>
            <w:tcW w:w="4358" w:type="dxa"/>
            <w:shd w:val="clear" w:color="auto" w:fill="auto"/>
            <w:tcMar>
              <w:left w:w="0" w:type="dxa"/>
              <w:right w:w="0" w:type="dxa"/>
            </w:tcMar>
          </w:tcPr>
          <w:p w14:paraId="2232575F" w14:textId="77777777" w:rsidR="00A24DB2" w:rsidRPr="00C97793" w:rsidRDefault="00A24DB2" w:rsidP="00A729E2">
            <w:pPr>
              <w:pStyle w:val="LowerAddress"/>
              <w:framePr w:w="4253" w:h="2064" w:hRule="exact" w:wrap="around" w:vAnchor="page" w:x="6726" w:y="14023"/>
              <w:rPr>
                <w:b w:val="0"/>
              </w:rPr>
            </w:pPr>
          </w:p>
        </w:tc>
      </w:tr>
      <w:tr w:rsidR="00A24DB2" w14:paraId="2F37E2A5" w14:textId="77777777" w:rsidTr="008D6105">
        <w:trPr>
          <w:trHeight w:hRule="exact" w:val="277"/>
        </w:trPr>
        <w:tc>
          <w:tcPr>
            <w:tcW w:w="4358" w:type="dxa"/>
            <w:shd w:val="clear" w:color="auto" w:fill="auto"/>
            <w:tcMar>
              <w:left w:w="0" w:type="dxa"/>
              <w:right w:w="0" w:type="dxa"/>
            </w:tcMar>
          </w:tcPr>
          <w:p w14:paraId="6483CC0C" w14:textId="77777777" w:rsidR="00A24DB2" w:rsidRPr="00C97793" w:rsidRDefault="00A24DB2" w:rsidP="008D6105">
            <w:pPr>
              <w:pStyle w:val="LowerAddress"/>
              <w:framePr w:w="4253" w:h="2064" w:hRule="exact" w:wrap="around" w:vAnchor="page" w:x="6726" w:y="14023"/>
              <w:rPr>
                <w:b w:val="0"/>
              </w:rPr>
            </w:pPr>
            <w:r w:rsidRPr="00C97793">
              <w:rPr>
                <w:b w:val="0"/>
              </w:rPr>
              <w:t>Email:</w:t>
            </w:r>
            <w:r w:rsidR="008D6105">
              <w:rPr>
                <w:b w:val="0"/>
              </w:rPr>
              <w:t>michelle.bond</w:t>
            </w:r>
            <w:r w:rsidR="00192ABD" w:rsidRPr="00C97793">
              <w:rPr>
                <w:b w:val="0"/>
              </w:rPr>
              <w:t>@admin.cam.ac.uk</w:t>
            </w:r>
          </w:p>
        </w:tc>
      </w:tr>
      <w:tr w:rsidR="00A24DB2" w14:paraId="7D49AFBD" w14:textId="77777777" w:rsidTr="008D6105">
        <w:trPr>
          <w:trHeight w:hRule="exact" w:val="277"/>
        </w:trPr>
        <w:tc>
          <w:tcPr>
            <w:tcW w:w="4358" w:type="dxa"/>
            <w:shd w:val="clear" w:color="auto" w:fill="auto"/>
            <w:tcMar>
              <w:left w:w="0" w:type="dxa"/>
              <w:right w:w="0" w:type="dxa"/>
            </w:tcMar>
          </w:tcPr>
          <w:p w14:paraId="0DFEA697" w14:textId="77777777" w:rsidR="00A24DB2" w:rsidRPr="00C97793" w:rsidRDefault="00A24DB2" w:rsidP="00A729E2">
            <w:pPr>
              <w:pStyle w:val="LowerAddress"/>
              <w:framePr w:w="4253" w:h="2064" w:hRule="exact" w:wrap="around" w:vAnchor="page" w:x="6726" w:y="14023"/>
              <w:rPr>
                <w:b w:val="0"/>
              </w:rPr>
            </w:pPr>
            <w:r w:rsidRPr="00C97793">
              <w:rPr>
                <w:b w:val="0"/>
              </w:rPr>
              <w:fldChar w:fldCharType="begin">
                <w:ffData>
                  <w:name w:val=""/>
                  <w:enabled/>
                  <w:calcOnExit w:val="0"/>
                  <w:textInput>
                    <w:default w:val="www.cam.ac.uk"/>
                  </w:textInput>
                </w:ffData>
              </w:fldChar>
            </w:r>
            <w:r w:rsidRPr="00C97793">
              <w:rPr>
                <w:b w:val="0"/>
              </w:rPr>
              <w:instrText xml:space="preserve"> FORMTEXT </w:instrText>
            </w:r>
            <w:r w:rsidRPr="00C97793">
              <w:rPr>
                <w:b w:val="0"/>
              </w:rPr>
            </w:r>
            <w:r w:rsidRPr="00C97793">
              <w:rPr>
                <w:b w:val="0"/>
              </w:rPr>
              <w:fldChar w:fldCharType="separate"/>
            </w:r>
            <w:r w:rsidRPr="00C97793">
              <w:rPr>
                <w:b w:val="0"/>
                <w:noProof/>
              </w:rPr>
              <w:t>www.cam.ac.uk</w:t>
            </w:r>
            <w:r w:rsidRPr="00C97793">
              <w:rPr>
                <w:b w:val="0"/>
              </w:rPr>
              <w:fldChar w:fldCharType="end"/>
            </w:r>
          </w:p>
        </w:tc>
      </w:tr>
    </w:tbl>
    <w:p w14:paraId="0EE7F168" w14:textId="77777777" w:rsidR="00A24DB2" w:rsidRDefault="00A24DB2" w:rsidP="00A24DB2">
      <w:pPr>
        <w:pStyle w:val="MinSpace"/>
        <w:framePr w:h="2064" w:hRule="exact" w:wrap="around" w:vAnchor="page" w:x="6726" w:y="14023"/>
      </w:pPr>
    </w:p>
    <w:tbl>
      <w:tblPr>
        <w:tblW w:w="0" w:type="auto"/>
        <w:tblInd w:w="-770" w:type="dxa"/>
        <w:tblLayout w:type="fixed"/>
        <w:tblCellMar>
          <w:left w:w="0" w:type="dxa"/>
          <w:right w:w="0" w:type="dxa"/>
        </w:tblCellMar>
        <w:tblLook w:val="01E0" w:firstRow="1" w:lastRow="1" w:firstColumn="1" w:lastColumn="1" w:noHBand="0" w:noVBand="0"/>
      </w:tblPr>
      <w:tblGrid>
        <w:gridCol w:w="644"/>
        <w:gridCol w:w="126"/>
        <w:gridCol w:w="9594"/>
      </w:tblGrid>
      <w:tr w:rsidR="00BD54A8" w:rsidRPr="00067AFC" w14:paraId="7B50C226" w14:textId="77777777" w:rsidTr="00A729E2">
        <w:tc>
          <w:tcPr>
            <w:tcW w:w="644" w:type="dxa"/>
            <w:shd w:val="clear" w:color="auto" w:fill="auto"/>
          </w:tcPr>
          <w:p w14:paraId="7324CD1D" w14:textId="77777777" w:rsidR="00BD54A8" w:rsidRPr="00067AFC" w:rsidRDefault="00BD54A8" w:rsidP="00FD177F">
            <w:pPr>
              <w:pStyle w:val="FieldTitles"/>
            </w:pPr>
            <w:r w:rsidRPr="00067AFC">
              <w:t>Date</w:t>
            </w:r>
          </w:p>
        </w:tc>
        <w:tc>
          <w:tcPr>
            <w:tcW w:w="126" w:type="dxa"/>
            <w:shd w:val="clear" w:color="auto" w:fill="auto"/>
          </w:tcPr>
          <w:p w14:paraId="65DDC36D" w14:textId="77777777" w:rsidR="00BD54A8" w:rsidRPr="00067AFC" w:rsidRDefault="00BD54A8" w:rsidP="00FD177F">
            <w:pPr>
              <w:pStyle w:val="FieldData"/>
            </w:pPr>
          </w:p>
        </w:tc>
        <w:tc>
          <w:tcPr>
            <w:tcW w:w="9594" w:type="dxa"/>
            <w:shd w:val="clear" w:color="auto" w:fill="auto"/>
          </w:tcPr>
          <w:p w14:paraId="079F0A09" w14:textId="79F775E7" w:rsidR="00BD54A8" w:rsidRPr="00A729E2" w:rsidRDefault="0054129D" w:rsidP="0054129D">
            <w:pPr>
              <w:pStyle w:val="FieldData"/>
              <w:rPr>
                <w:sz w:val="20"/>
                <w:szCs w:val="20"/>
              </w:rPr>
            </w:pPr>
            <w:r>
              <w:rPr>
                <w:sz w:val="20"/>
                <w:szCs w:val="20"/>
              </w:rPr>
              <w:t>Friday</w:t>
            </w:r>
            <w:r w:rsidR="00EA2018">
              <w:rPr>
                <w:sz w:val="20"/>
                <w:szCs w:val="20"/>
              </w:rPr>
              <w:t xml:space="preserve"> </w:t>
            </w:r>
            <w:r>
              <w:rPr>
                <w:sz w:val="20"/>
                <w:szCs w:val="20"/>
              </w:rPr>
              <w:t>15</w:t>
            </w:r>
            <w:r w:rsidR="00EA2018" w:rsidRPr="00EA2018">
              <w:rPr>
                <w:sz w:val="20"/>
                <w:szCs w:val="20"/>
                <w:vertAlign w:val="superscript"/>
              </w:rPr>
              <w:t>th</w:t>
            </w:r>
            <w:r w:rsidR="00176E8D">
              <w:rPr>
                <w:sz w:val="20"/>
                <w:szCs w:val="20"/>
              </w:rPr>
              <w:t xml:space="preserve"> </w:t>
            </w:r>
            <w:r>
              <w:rPr>
                <w:sz w:val="20"/>
                <w:szCs w:val="20"/>
              </w:rPr>
              <w:t>Novem</w:t>
            </w:r>
            <w:r w:rsidR="00E66BB3">
              <w:rPr>
                <w:sz w:val="20"/>
                <w:szCs w:val="20"/>
              </w:rPr>
              <w:t>ber 2</w:t>
            </w:r>
            <w:r w:rsidR="001E3982">
              <w:rPr>
                <w:sz w:val="20"/>
                <w:szCs w:val="20"/>
              </w:rPr>
              <w:t>01</w:t>
            </w:r>
            <w:r w:rsidR="00E66BB3">
              <w:rPr>
                <w:sz w:val="20"/>
                <w:szCs w:val="20"/>
              </w:rPr>
              <w:t>9</w:t>
            </w:r>
          </w:p>
        </w:tc>
      </w:tr>
      <w:tr w:rsidR="00BD54A8" w:rsidRPr="00067AFC" w14:paraId="05E22019" w14:textId="77777777" w:rsidTr="00A729E2">
        <w:tc>
          <w:tcPr>
            <w:tcW w:w="644" w:type="dxa"/>
            <w:shd w:val="clear" w:color="auto" w:fill="auto"/>
          </w:tcPr>
          <w:p w14:paraId="64352590" w14:textId="77777777" w:rsidR="00BD54A8" w:rsidRPr="00067AFC" w:rsidRDefault="00BD54A8" w:rsidP="00FD177F">
            <w:pPr>
              <w:pStyle w:val="FieldTitles"/>
            </w:pPr>
            <w:r>
              <w:t>Time</w:t>
            </w:r>
          </w:p>
        </w:tc>
        <w:tc>
          <w:tcPr>
            <w:tcW w:w="126" w:type="dxa"/>
            <w:shd w:val="clear" w:color="auto" w:fill="auto"/>
          </w:tcPr>
          <w:p w14:paraId="65EEE598" w14:textId="77777777" w:rsidR="00BD54A8" w:rsidRPr="00067AFC" w:rsidRDefault="00BD54A8" w:rsidP="00FD177F">
            <w:pPr>
              <w:pStyle w:val="FieldData"/>
            </w:pPr>
          </w:p>
        </w:tc>
        <w:tc>
          <w:tcPr>
            <w:tcW w:w="9594" w:type="dxa"/>
            <w:shd w:val="clear" w:color="auto" w:fill="auto"/>
          </w:tcPr>
          <w:p w14:paraId="18EAE1B8" w14:textId="77777777" w:rsidR="00BD54A8" w:rsidRPr="00A729E2" w:rsidRDefault="00E66BB3" w:rsidP="00E66BB3">
            <w:pPr>
              <w:pStyle w:val="FieldData"/>
              <w:rPr>
                <w:sz w:val="20"/>
                <w:szCs w:val="20"/>
              </w:rPr>
            </w:pPr>
            <w:r>
              <w:rPr>
                <w:sz w:val="20"/>
                <w:szCs w:val="20"/>
              </w:rPr>
              <w:t>2p</w:t>
            </w:r>
            <w:r w:rsidR="00EA2018">
              <w:rPr>
                <w:sz w:val="20"/>
                <w:szCs w:val="20"/>
              </w:rPr>
              <w:t>m-</w:t>
            </w:r>
            <w:r>
              <w:rPr>
                <w:sz w:val="20"/>
                <w:szCs w:val="20"/>
              </w:rPr>
              <w:t>4pm</w:t>
            </w:r>
          </w:p>
        </w:tc>
      </w:tr>
      <w:tr w:rsidR="00FD177F" w:rsidRPr="00067AFC" w14:paraId="11B21057" w14:textId="77777777" w:rsidTr="00A729E2">
        <w:tc>
          <w:tcPr>
            <w:tcW w:w="644" w:type="dxa"/>
            <w:shd w:val="clear" w:color="auto" w:fill="auto"/>
          </w:tcPr>
          <w:p w14:paraId="4EF600CD" w14:textId="77777777" w:rsidR="00FD177F" w:rsidRPr="00067AFC" w:rsidRDefault="00FD177F" w:rsidP="00FD177F">
            <w:pPr>
              <w:pStyle w:val="FieldTitles"/>
            </w:pPr>
            <w:r w:rsidRPr="00067AFC">
              <w:t>To</w:t>
            </w:r>
          </w:p>
        </w:tc>
        <w:tc>
          <w:tcPr>
            <w:tcW w:w="126" w:type="dxa"/>
            <w:shd w:val="clear" w:color="auto" w:fill="auto"/>
          </w:tcPr>
          <w:p w14:paraId="4E898845" w14:textId="77777777" w:rsidR="00FD177F" w:rsidRPr="00067AFC" w:rsidRDefault="00FD177F" w:rsidP="00FD177F">
            <w:pPr>
              <w:pStyle w:val="FieldData"/>
            </w:pPr>
          </w:p>
        </w:tc>
        <w:tc>
          <w:tcPr>
            <w:tcW w:w="9594" w:type="dxa"/>
            <w:shd w:val="clear" w:color="auto" w:fill="auto"/>
          </w:tcPr>
          <w:p w14:paraId="0D3DAA11" w14:textId="77777777" w:rsidR="00FD177F" w:rsidRPr="00A729E2" w:rsidRDefault="00E66BB3" w:rsidP="00E66BB3">
            <w:pPr>
              <w:pStyle w:val="FieldData"/>
              <w:rPr>
                <w:sz w:val="20"/>
                <w:szCs w:val="20"/>
              </w:rPr>
            </w:pPr>
            <w:r>
              <w:rPr>
                <w:sz w:val="20"/>
                <w:szCs w:val="20"/>
              </w:rPr>
              <w:t xml:space="preserve">Expense Management System </w:t>
            </w:r>
            <w:r w:rsidR="00747381">
              <w:rPr>
                <w:sz w:val="20"/>
                <w:szCs w:val="20"/>
              </w:rPr>
              <w:t>User Group</w:t>
            </w:r>
          </w:p>
        </w:tc>
      </w:tr>
      <w:tr w:rsidR="00BD54A8" w:rsidRPr="00067AFC" w14:paraId="74D99D3B" w14:textId="77777777" w:rsidTr="00A729E2">
        <w:tc>
          <w:tcPr>
            <w:tcW w:w="644" w:type="dxa"/>
            <w:shd w:val="clear" w:color="auto" w:fill="auto"/>
          </w:tcPr>
          <w:p w14:paraId="77299BFD" w14:textId="77777777" w:rsidR="00BD54A8" w:rsidRPr="00067AFC" w:rsidRDefault="00BD54A8" w:rsidP="00FD177F">
            <w:pPr>
              <w:pStyle w:val="FieldTitles"/>
            </w:pPr>
            <w:r w:rsidRPr="00067AFC">
              <w:t>At</w:t>
            </w:r>
          </w:p>
        </w:tc>
        <w:tc>
          <w:tcPr>
            <w:tcW w:w="126" w:type="dxa"/>
            <w:shd w:val="clear" w:color="auto" w:fill="auto"/>
          </w:tcPr>
          <w:p w14:paraId="12523691" w14:textId="77777777" w:rsidR="00BD54A8" w:rsidRPr="00067AFC" w:rsidRDefault="00BD54A8" w:rsidP="00FD177F">
            <w:pPr>
              <w:pStyle w:val="FieldData"/>
            </w:pPr>
          </w:p>
        </w:tc>
        <w:tc>
          <w:tcPr>
            <w:tcW w:w="9594" w:type="dxa"/>
            <w:shd w:val="clear" w:color="auto" w:fill="auto"/>
          </w:tcPr>
          <w:p w14:paraId="770423AD" w14:textId="0CE9592C" w:rsidR="00BD54A8" w:rsidRPr="00A729E2" w:rsidRDefault="0054129D" w:rsidP="0054129D">
            <w:pPr>
              <w:pStyle w:val="FieldData"/>
              <w:rPr>
                <w:sz w:val="20"/>
                <w:szCs w:val="20"/>
              </w:rPr>
            </w:pPr>
            <w:r>
              <w:rPr>
                <w:sz w:val="20"/>
                <w:szCs w:val="20"/>
              </w:rPr>
              <w:t xml:space="preserve">Granada and Heidelberg </w:t>
            </w:r>
            <w:r w:rsidR="00E66BB3">
              <w:rPr>
                <w:sz w:val="20"/>
                <w:szCs w:val="20"/>
              </w:rPr>
              <w:t>Meeting Room</w:t>
            </w:r>
            <w:r w:rsidR="00005393">
              <w:rPr>
                <w:sz w:val="20"/>
                <w:szCs w:val="20"/>
              </w:rPr>
              <w:t>, Greenwich House</w:t>
            </w:r>
          </w:p>
        </w:tc>
      </w:tr>
      <w:tr w:rsidR="00BD54A8" w:rsidRPr="002759A2" w14:paraId="6A3E539F" w14:textId="77777777" w:rsidTr="000639F6">
        <w:trPr>
          <w:trHeight w:val="80"/>
        </w:trPr>
        <w:tc>
          <w:tcPr>
            <w:tcW w:w="644" w:type="dxa"/>
            <w:shd w:val="clear" w:color="auto" w:fill="auto"/>
          </w:tcPr>
          <w:p w14:paraId="5B71C429" w14:textId="77777777" w:rsidR="00BD54A8" w:rsidRPr="00067AFC" w:rsidRDefault="00BD54A8" w:rsidP="00FD177F">
            <w:pPr>
              <w:pStyle w:val="1ptSpace"/>
            </w:pPr>
          </w:p>
        </w:tc>
        <w:tc>
          <w:tcPr>
            <w:tcW w:w="126" w:type="dxa"/>
            <w:shd w:val="clear" w:color="auto" w:fill="auto"/>
          </w:tcPr>
          <w:p w14:paraId="367F501B" w14:textId="77777777" w:rsidR="00BD54A8" w:rsidRPr="002759A2" w:rsidRDefault="00BD54A8" w:rsidP="00FD177F">
            <w:pPr>
              <w:pStyle w:val="1ptSpace"/>
            </w:pPr>
          </w:p>
        </w:tc>
        <w:tc>
          <w:tcPr>
            <w:tcW w:w="9594" w:type="dxa"/>
            <w:shd w:val="clear" w:color="auto" w:fill="auto"/>
          </w:tcPr>
          <w:p w14:paraId="4D30F546" w14:textId="77777777" w:rsidR="00BD54A8" w:rsidRPr="00A729E2" w:rsidRDefault="00BD54A8" w:rsidP="00FD177F">
            <w:pPr>
              <w:pStyle w:val="1ptSpace"/>
              <w:rPr>
                <w:sz w:val="20"/>
                <w:szCs w:val="20"/>
              </w:rPr>
            </w:pPr>
          </w:p>
        </w:tc>
      </w:tr>
    </w:tbl>
    <w:p w14:paraId="741AE8C1" w14:textId="77777777" w:rsidR="00A6089A" w:rsidRPr="00A6089A" w:rsidRDefault="00A6089A" w:rsidP="00A6089A">
      <w:pPr>
        <w:rPr>
          <w:lang w:val="en-US"/>
        </w:rPr>
        <w:sectPr w:rsidR="00A6089A" w:rsidRPr="00A6089A" w:rsidSect="00A24DB2">
          <w:type w:val="continuous"/>
          <w:pgSz w:w="11906" w:h="16838" w:code="9"/>
          <w:pgMar w:top="686" w:right="567" w:bottom="2892" w:left="1418" w:header="352" w:footer="709" w:gutter="0"/>
          <w:cols w:space="708"/>
          <w:docGrid w:linePitch="360"/>
        </w:sectPr>
      </w:pPr>
    </w:p>
    <w:p w14:paraId="476026D4" w14:textId="77777777" w:rsidR="003C56C1" w:rsidRPr="008D17B5" w:rsidRDefault="00E66BB3" w:rsidP="00A6089A">
      <w:pPr>
        <w:rPr>
          <w:rStyle w:val="BoldCharacterStyle"/>
          <w:sz w:val="28"/>
          <w:szCs w:val="28"/>
        </w:rPr>
      </w:pPr>
      <w:r>
        <w:rPr>
          <w:rStyle w:val="BoldCharacterStyle"/>
          <w:sz w:val="28"/>
          <w:szCs w:val="28"/>
        </w:rPr>
        <w:t xml:space="preserve">Expense Management System </w:t>
      </w:r>
      <w:r w:rsidR="00005393">
        <w:rPr>
          <w:rStyle w:val="BoldCharacterStyle"/>
          <w:sz w:val="28"/>
          <w:szCs w:val="28"/>
        </w:rPr>
        <w:t xml:space="preserve">User </w:t>
      </w:r>
      <w:r w:rsidR="00D3420C">
        <w:rPr>
          <w:rStyle w:val="BoldCharacterStyle"/>
          <w:sz w:val="28"/>
          <w:szCs w:val="28"/>
        </w:rPr>
        <w:t xml:space="preserve">Group </w:t>
      </w:r>
    </w:p>
    <w:p w14:paraId="4EBE7073" w14:textId="77777777" w:rsidR="00005393" w:rsidRDefault="00005393" w:rsidP="00BF4732">
      <w:pPr>
        <w:pStyle w:val="CAPS"/>
        <w:spacing w:line="360" w:lineRule="auto"/>
      </w:pPr>
    </w:p>
    <w:p w14:paraId="7AECD905" w14:textId="77777777" w:rsidR="00596A3C" w:rsidRDefault="00596A3C" w:rsidP="00596A3C">
      <w:pPr>
        <w:rPr>
          <w:b/>
        </w:rPr>
      </w:pPr>
      <w:r w:rsidRPr="00596A3C">
        <w:rPr>
          <w:b/>
        </w:rPr>
        <w:t>Attendees</w:t>
      </w:r>
    </w:p>
    <w:p w14:paraId="6B4E8E93" w14:textId="77777777" w:rsidR="00E66BB3" w:rsidRDefault="00E66BB3" w:rsidP="00596A3C">
      <w:pPr>
        <w:rPr>
          <w:b/>
        </w:rPr>
      </w:pPr>
    </w:p>
    <w:tbl>
      <w:tblPr>
        <w:tblStyle w:val="TableGrid"/>
        <w:tblW w:w="0" w:type="auto"/>
        <w:tblLook w:val="04A0" w:firstRow="1" w:lastRow="0" w:firstColumn="1" w:lastColumn="0" w:noHBand="0" w:noVBand="1"/>
      </w:tblPr>
      <w:tblGrid>
        <w:gridCol w:w="1802"/>
        <w:gridCol w:w="2588"/>
        <w:gridCol w:w="2234"/>
        <w:gridCol w:w="2727"/>
      </w:tblGrid>
      <w:tr w:rsidR="0099309C" w:rsidRPr="0099309C" w14:paraId="1D2DA8EF" w14:textId="77777777" w:rsidTr="0054129D">
        <w:trPr>
          <w:trHeight w:val="300"/>
        </w:trPr>
        <w:tc>
          <w:tcPr>
            <w:tcW w:w="1802" w:type="dxa"/>
            <w:noWrap/>
          </w:tcPr>
          <w:p w14:paraId="1538D226" w14:textId="31C70862" w:rsidR="0099309C" w:rsidRPr="0099309C" w:rsidRDefault="00E85994" w:rsidP="0099309C">
            <w:r>
              <w:t>Diana Eddy</w:t>
            </w:r>
          </w:p>
        </w:tc>
        <w:tc>
          <w:tcPr>
            <w:tcW w:w="2588" w:type="dxa"/>
            <w:noWrap/>
          </w:tcPr>
          <w:p w14:paraId="3FE2BB6B" w14:textId="0489A8CB" w:rsidR="0099309C" w:rsidRPr="0099309C" w:rsidRDefault="00E85994">
            <w:r>
              <w:t>Physics</w:t>
            </w:r>
          </w:p>
        </w:tc>
        <w:tc>
          <w:tcPr>
            <w:tcW w:w="2234" w:type="dxa"/>
            <w:noWrap/>
          </w:tcPr>
          <w:p w14:paraId="783CD9E0" w14:textId="35EF8CF1" w:rsidR="0099309C" w:rsidRPr="0099309C" w:rsidRDefault="00E85994">
            <w:r>
              <w:t>Paul Thompson</w:t>
            </w:r>
          </w:p>
        </w:tc>
        <w:tc>
          <w:tcPr>
            <w:tcW w:w="2727" w:type="dxa"/>
            <w:noWrap/>
          </w:tcPr>
          <w:p w14:paraId="517F56B1" w14:textId="305728A6" w:rsidR="0099309C" w:rsidRPr="0099309C" w:rsidRDefault="00E85994">
            <w:r>
              <w:t>Finance</w:t>
            </w:r>
          </w:p>
        </w:tc>
      </w:tr>
      <w:tr w:rsidR="0099309C" w:rsidRPr="0099309C" w14:paraId="28FDD8C1" w14:textId="77777777" w:rsidTr="0054129D">
        <w:trPr>
          <w:trHeight w:val="300"/>
        </w:trPr>
        <w:tc>
          <w:tcPr>
            <w:tcW w:w="1802" w:type="dxa"/>
            <w:noWrap/>
          </w:tcPr>
          <w:p w14:paraId="7BB68A20" w14:textId="1E413F5C" w:rsidR="0099309C" w:rsidRPr="0099309C" w:rsidRDefault="00E85994">
            <w:r>
              <w:t>Ann Searle</w:t>
            </w:r>
          </w:p>
        </w:tc>
        <w:tc>
          <w:tcPr>
            <w:tcW w:w="2588" w:type="dxa"/>
            <w:noWrap/>
            <w:hideMark/>
          </w:tcPr>
          <w:p w14:paraId="24DDDB66" w14:textId="0E355E08" w:rsidR="0099309C" w:rsidRPr="0099309C" w:rsidRDefault="00E85994">
            <w:r>
              <w:t>Chemistry</w:t>
            </w:r>
          </w:p>
        </w:tc>
        <w:tc>
          <w:tcPr>
            <w:tcW w:w="2234" w:type="dxa"/>
            <w:noWrap/>
            <w:hideMark/>
          </w:tcPr>
          <w:p w14:paraId="6E368F93" w14:textId="77777777" w:rsidR="0099309C" w:rsidRPr="0099309C" w:rsidRDefault="0099309C">
            <w:r w:rsidRPr="0099309C">
              <w:t>Kerry Wallis</w:t>
            </w:r>
          </w:p>
        </w:tc>
        <w:tc>
          <w:tcPr>
            <w:tcW w:w="2727" w:type="dxa"/>
            <w:noWrap/>
            <w:hideMark/>
          </w:tcPr>
          <w:p w14:paraId="3E2EEB18" w14:textId="77777777" w:rsidR="0099309C" w:rsidRPr="0099309C" w:rsidRDefault="0099309C">
            <w:r w:rsidRPr="0099309C">
              <w:t>Fitzwilliam Museum</w:t>
            </w:r>
          </w:p>
        </w:tc>
      </w:tr>
      <w:tr w:rsidR="0099309C" w:rsidRPr="0099309C" w14:paraId="1AC7116A" w14:textId="77777777" w:rsidTr="0099309C">
        <w:trPr>
          <w:trHeight w:val="300"/>
        </w:trPr>
        <w:tc>
          <w:tcPr>
            <w:tcW w:w="1802" w:type="dxa"/>
            <w:noWrap/>
            <w:hideMark/>
          </w:tcPr>
          <w:p w14:paraId="2D712035" w14:textId="77777777" w:rsidR="0099309C" w:rsidRPr="0099309C" w:rsidRDefault="0099309C">
            <w:r w:rsidRPr="0099309C">
              <w:t>Graham Titmus</w:t>
            </w:r>
          </w:p>
        </w:tc>
        <w:tc>
          <w:tcPr>
            <w:tcW w:w="2588" w:type="dxa"/>
            <w:noWrap/>
            <w:hideMark/>
          </w:tcPr>
          <w:p w14:paraId="67ED5EA7" w14:textId="77777777" w:rsidR="0099309C" w:rsidRPr="0099309C" w:rsidRDefault="0099309C">
            <w:r w:rsidRPr="0099309C">
              <w:t>Computer Science and Technology</w:t>
            </w:r>
          </w:p>
        </w:tc>
        <w:tc>
          <w:tcPr>
            <w:tcW w:w="2234" w:type="dxa"/>
            <w:noWrap/>
            <w:hideMark/>
          </w:tcPr>
          <w:p w14:paraId="18551EDD" w14:textId="77777777" w:rsidR="0099309C" w:rsidRPr="0099309C" w:rsidRDefault="0099309C">
            <w:r w:rsidRPr="0099309C">
              <w:t>Susie Chan</w:t>
            </w:r>
          </w:p>
        </w:tc>
        <w:tc>
          <w:tcPr>
            <w:tcW w:w="2727" w:type="dxa"/>
            <w:noWrap/>
            <w:hideMark/>
          </w:tcPr>
          <w:p w14:paraId="148DB0DF" w14:textId="77777777" w:rsidR="0099309C" w:rsidRPr="0099309C" w:rsidRDefault="0099309C">
            <w:r w:rsidRPr="0099309C">
              <w:t>Office of Post Doc Affairs</w:t>
            </w:r>
          </w:p>
        </w:tc>
      </w:tr>
      <w:tr w:rsidR="0099309C" w:rsidRPr="0099309C" w14:paraId="73D25C13" w14:textId="77777777" w:rsidTr="0099309C">
        <w:trPr>
          <w:trHeight w:val="300"/>
        </w:trPr>
        <w:tc>
          <w:tcPr>
            <w:tcW w:w="1802" w:type="dxa"/>
            <w:noWrap/>
            <w:hideMark/>
          </w:tcPr>
          <w:p w14:paraId="61F3BE09" w14:textId="77777777" w:rsidR="0099309C" w:rsidRPr="0099309C" w:rsidRDefault="0099309C">
            <w:r w:rsidRPr="0099309C">
              <w:t>Michael Atkins</w:t>
            </w:r>
          </w:p>
        </w:tc>
        <w:tc>
          <w:tcPr>
            <w:tcW w:w="2588" w:type="dxa"/>
            <w:noWrap/>
            <w:hideMark/>
          </w:tcPr>
          <w:p w14:paraId="5ECE57C1" w14:textId="77777777" w:rsidR="0099309C" w:rsidRPr="0099309C" w:rsidRDefault="0099309C">
            <w:r w:rsidRPr="0099309C">
              <w:t>CUDAR</w:t>
            </w:r>
          </w:p>
        </w:tc>
        <w:tc>
          <w:tcPr>
            <w:tcW w:w="2234" w:type="dxa"/>
            <w:noWrap/>
            <w:hideMark/>
          </w:tcPr>
          <w:p w14:paraId="2D0963F3" w14:textId="77777777" w:rsidR="0099309C" w:rsidRPr="0099309C" w:rsidRDefault="0099309C">
            <w:r w:rsidRPr="0099309C">
              <w:t>Gina Arnold</w:t>
            </w:r>
          </w:p>
        </w:tc>
        <w:tc>
          <w:tcPr>
            <w:tcW w:w="2727" w:type="dxa"/>
            <w:noWrap/>
            <w:hideMark/>
          </w:tcPr>
          <w:p w14:paraId="5C4C3D23" w14:textId="77777777" w:rsidR="0099309C" w:rsidRPr="0099309C" w:rsidRDefault="0099309C">
            <w:r w:rsidRPr="0099309C">
              <w:t>Vets School</w:t>
            </w:r>
          </w:p>
        </w:tc>
      </w:tr>
      <w:tr w:rsidR="0099309C" w:rsidRPr="0099309C" w14:paraId="39137259" w14:textId="77777777" w:rsidTr="0099309C">
        <w:trPr>
          <w:trHeight w:val="300"/>
        </w:trPr>
        <w:tc>
          <w:tcPr>
            <w:tcW w:w="1802" w:type="dxa"/>
            <w:noWrap/>
            <w:hideMark/>
          </w:tcPr>
          <w:p w14:paraId="68234879" w14:textId="1C1C9FD7" w:rsidR="0099309C" w:rsidRPr="0099309C" w:rsidRDefault="0054129D">
            <w:r>
              <w:t>Joe Worth</w:t>
            </w:r>
          </w:p>
        </w:tc>
        <w:tc>
          <w:tcPr>
            <w:tcW w:w="2588" w:type="dxa"/>
            <w:noWrap/>
            <w:hideMark/>
          </w:tcPr>
          <w:p w14:paraId="2CA048AA" w14:textId="77777777" w:rsidR="0099309C" w:rsidRPr="0099309C" w:rsidRDefault="0099309C">
            <w:r w:rsidRPr="0099309C">
              <w:t>MRC CBU</w:t>
            </w:r>
          </w:p>
        </w:tc>
        <w:tc>
          <w:tcPr>
            <w:tcW w:w="2234" w:type="dxa"/>
            <w:noWrap/>
            <w:hideMark/>
          </w:tcPr>
          <w:p w14:paraId="1C105B28" w14:textId="77777777" w:rsidR="0099309C" w:rsidRPr="0099309C" w:rsidRDefault="0099309C">
            <w:r w:rsidRPr="0099309C">
              <w:t>Phil Gooding</w:t>
            </w:r>
          </w:p>
        </w:tc>
        <w:tc>
          <w:tcPr>
            <w:tcW w:w="2727" w:type="dxa"/>
            <w:noWrap/>
            <w:hideMark/>
          </w:tcPr>
          <w:p w14:paraId="3A85C641" w14:textId="77777777" w:rsidR="0099309C" w:rsidRPr="0099309C" w:rsidRDefault="0099309C">
            <w:r w:rsidRPr="0099309C">
              <w:t>Education</w:t>
            </w:r>
          </w:p>
        </w:tc>
      </w:tr>
      <w:tr w:rsidR="0099309C" w:rsidRPr="0099309C" w14:paraId="156B0C41" w14:textId="77777777" w:rsidTr="0054129D">
        <w:trPr>
          <w:trHeight w:val="300"/>
        </w:trPr>
        <w:tc>
          <w:tcPr>
            <w:tcW w:w="1802" w:type="dxa"/>
            <w:noWrap/>
          </w:tcPr>
          <w:p w14:paraId="3A1685CB" w14:textId="70267DAA" w:rsidR="0099309C" w:rsidRPr="0099309C" w:rsidRDefault="00E85994">
            <w:r>
              <w:t>Rebecca Darlow</w:t>
            </w:r>
          </w:p>
        </w:tc>
        <w:tc>
          <w:tcPr>
            <w:tcW w:w="2588" w:type="dxa"/>
            <w:noWrap/>
          </w:tcPr>
          <w:p w14:paraId="0D177ED6" w14:textId="456482D8" w:rsidR="0099309C" w:rsidRPr="0099309C" w:rsidRDefault="00E85994">
            <w:r>
              <w:t>Finance</w:t>
            </w:r>
          </w:p>
        </w:tc>
        <w:tc>
          <w:tcPr>
            <w:tcW w:w="2234" w:type="dxa"/>
            <w:noWrap/>
            <w:hideMark/>
          </w:tcPr>
          <w:p w14:paraId="59699329" w14:textId="77777777" w:rsidR="0099309C" w:rsidRPr="0099309C" w:rsidRDefault="0099309C">
            <w:r w:rsidRPr="0099309C">
              <w:t>Vaijayanti Shinde</w:t>
            </w:r>
          </w:p>
        </w:tc>
        <w:tc>
          <w:tcPr>
            <w:tcW w:w="2727" w:type="dxa"/>
            <w:noWrap/>
            <w:hideMark/>
          </w:tcPr>
          <w:p w14:paraId="423F674F" w14:textId="77777777" w:rsidR="0099309C" w:rsidRPr="0099309C" w:rsidRDefault="0099309C">
            <w:r w:rsidRPr="0099309C">
              <w:t>CUDAR</w:t>
            </w:r>
          </w:p>
        </w:tc>
      </w:tr>
      <w:tr w:rsidR="0099309C" w:rsidRPr="0099309C" w14:paraId="6A0C7AEC" w14:textId="77777777" w:rsidTr="00E85994">
        <w:trPr>
          <w:trHeight w:val="300"/>
        </w:trPr>
        <w:tc>
          <w:tcPr>
            <w:tcW w:w="1802" w:type="dxa"/>
            <w:noWrap/>
            <w:hideMark/>
          </w:tcPr>
          <w:p w14:paraId="46C1E930" w14:textId="77777777" w:rsidR="0099309C" w:rsidRPr="0099309C" w:rsidRDefault="0099309C">
            <w:r w:rsidRPr="0099309C">
              <w:t>Stephen Kent Taylor</w:t>
            </w:r>
          </w:p>
        </w:tc>
        <w:tc>
          <w:tcPr>
            <w:tcW w:w="2588" w:type="dxa"/>
            <w:noWrap/>
            <w:hideMark/>
          </w:tcPr>
          <w:p w14:paraId="181BAC88" w14:textId="77777777" w:rsidR="0099309C" w:rsidRPr="0099309C" w:rsidRDefault="0099309C">
            <w:r w:rsidRPr="0099309C">
              <w:t>Finance</w:t>
            </w:r>
          </w:p>
        </w:tc>
        <w:tc>
          <w:tcPr>
            <w:tcW w:w="2234" w:type="dxa"/>
            <w:noWrap/>
          </w:tcPr>
          <w:p w14:paraId="78B6ABEE" w14:textId="19B5FC43" w:rsidR="0099309C" w:rsidRPr="0099309C" w:rsidRDefault="00E85994">
            <w:r>
              <w:t>Simon Moore</w:t>
            </w:r>
          </w:p>
        </w:tc>
        <w:tc>
          <w:tcPr>
            <w:tcW w:w="2727" w:type="dxa"/>
            <w:noWrap/>
          </w:tcPr>
          <w:p w14:paraId="12EEB117" w14:textId="540BF05E" w:rsidR="0099309C" w:rsidRPr="0099309C" w:rsidRDefault="00E85994">
            <w:r>
              <w:t>Computer Lab</w:t>
            </w:r>
          </w:p>
        </w:tc>
      </w:tr>
      <w:tr w:rsidR="0099309C" w:rsidRPr="0099309C" w14:paraId="4A6753FB" w14:textId="77777777" w:rsidTr="0099309C">
        <w:trPr>
          <w:trHeight w:val="300"/>
        </w:trPr>
        <w:tc>
          <w:tcPr>
            <w:tcW w:w="1802" w:type="dxa"/>
            <w:noWrap/>
            <w:hideMark/>
          </w:tcPr>
          <w:p w14:paraId="7BD49915" w14:textId="77777777" w:rsidR="0099309C" w:rsidRPr="0099309C" w:rsidRDefault="0099309C">
            <w:r w:rsidRPr="0099309C">
              <w:t>Karen Sheldon</w:t>
            </w:r>
          </w:p>
        </w:tc>
        <w:tc>
          <w:tcPr>
            <w:tcW w:w="2588" w:type="dxa"/>
            <w:noWrap/>
            <w:hideMark/>
          </w:tcPr>
          <w:p w14:paraId="2601A34E" w14:textId="77777777" w:rsidR="0099309C" w:rsidRPr="0099309C" w:rsidRDefault="0099309C">
            <w:r w:rsidRPr="0099309C">
              <w:t>Finance</w:t>
            </w:r>
          </w:p>
        </w:tc>
        <w:tc>
          <w:tcPr>
            <w:tcW w:w="2234" w:type="dxa"/>
            <w:noWrap/>
            <w:hideMark/>
          </w:tcPr>
          <w:p w14:paraId="27E2B7BC" w14:textId="77777777" w:rsidR="0099309C" w:rsidRPr="0099309C" w:rsidRDefault="0099309C">
            <w:r w:rsidRPr="0099309C">
              <w:t>Irina James</w:t>
            </w:r>
          </w:p>
        </w:tc>
        <w:tc>
          <w:tcPr>
            <w:tcW w:w="2727" w:type="dxa"/>
            <w:noWrap/>
            <w:hideMark/>
          </w:tcPr>
          <w:p w14:paraId="3FAF7D51" w14:textId="77777777" w:rsidR="0099309C" w:rsidRPr="0099309C" w:rsidRDefault="0099309C">
            <w:r w:rsidRPr="0099309C">
              <w:t>MRC MBU</w:t>
            </w:r>
          </w:p>
        </w:tc>
      </w:tr>
      <w:tr w:rsidR="0099309C" w:rsidRPr="0099309C" w14:paraId="613636AD" w14:textId="77777777" w:rsidTr="0054129D">
        <w:trPr>
          <w:trHeight w:val="300"/>
        </w:trPr>
        <w:tc>
          <w:tcPr>
            <w:tcW w:w="1802" w:type="dxa"/>
            <w:noWrap/>
            <w:hideMark/>
          </w:tcPr>
          <w:p w14:paraId="790DAFED" w14:textId="2B3281C0" w:rsidR="0099309C" w:rsidRPr="0099309C" w:rsidRDefault="0054129D">
            <w:r>
              <w:t>Chris Hinton</w:t>
            </w:r>
          </w:p>
        </w:tc>
        <w:tc>
          <w:tcPr>
            <w:tcW w:w="2588" w:type="dxa"/>
            <w:noWrap/>
            <w:hideMark/>
          </w:tcPr>
          <w:p w14:paraId="1D231EF2" w14:textId="77777777" w:rsidR="0099309C" w:rsidRPr="0099309C" w:rsidRDefault="0099309C">
            <w:r w:rsidRPr="0099309C">
              <w:t>Estates</w:t>
            </w:r>
          </w:p>
        </w:tc>
        <w:tc>
          <w:tcPr>
            <w:tcW w:w="2234" w:type="dxa"/>
            <w:noWrap/>
          </w:tcPr>
          <w:p w14:paraId="6766E987" w14:textId="3F78E244" w:rsidR="0099309C" w:rsidRPr="0099309C" w:rsidRDefault="0099309C"/>
        </w:tc>
        <w:tc>
          <w:tcPr>
            <w:tcW w:w="2727" w:type="dxa"/>
            <w:noWrap/>
          </w:tcPr>
          <w:p w14:paraId="7219C20C" w14:textId="143E9222" w:rsidR="0099309C" w:rsidRPr="0099309C" w:rsidRDefault="0099309C"/>
        </w:tc>
      </w:tr>
    </w:tbl>
    <w:p w14:paraId="4A2E15B2" w14:textId="77777777" w:rsidR="00E66BB3" w:rsidRDefault="00E66BB3" w:rsidP="00596A3C">
      <w:pPr>
        <w:rPr>
          <w:b/>
        </w:rPr>
      </w:pPr>
    </w:p>
    <w:p w14:paraId="7DDB2B20" w14:textId="377D601D" w:rsidR="00617224" w:rsidRDefault="00E85994" w:rsidP="00617224">
      <w:pPr>
        <w:pStyle w:val="Bold"/>
        <w:numPr>
          <w:ilvl w:val="0"/>
          <w:numId w:val="0"/>
        </w:numPr>
        <w:spacing w:line="360" w:lineRule="auto"/>
        <w:rPr>
          <w:szCs w:val="22"/>
          <w:u w:val="single"/>
        </w:rPr>
      </w:pPr>
      <w:r>
        <w:rPr>
          <w:szCs w:val="22"/>
          <w:u w:val="single"/>
        </w:rPr>
        <w:t>Update on progress</w:t>
      </w:r>
    </w:p>
    <w:p w14:paraId="1F72EF11" w14:textId="65990FAF" w:rsidR="00D70BF9" w:rsidRPr="00D70BF9" w:rsidRDefault="005E7214" w:rsidP="005E7214">
      <w:pPr>
        <w:pStyle w:val="Bold"/>
        <w:numPr>
          <w:ilvl w:val="0"/>
          <w:numId w:val="24"/>
        </w:numPr>
        <w:spacing w:line="360" w:lineRule="auto"/>
        <w:rPr>
          <w:szCs w:val="22"/>
          <w:u w:val="single"/>
        </w:rPr>
      </w:pPr>
      <w:r w:rsidRPr="000323CB">
        <w:rPr>
          <w:szCs w:val="22"/>
        </w:rPr>
        <w:t>Default account code</w:t>
      </w:r>
      <w:r w:rsidR="007B0FF5">
        <w:rPr>
          <w:szCs w:val="22"/>
        </w:rPr>
        <w:t xml:space="preserve"> - </w:t>
      </w:r>
      <w:r>
        <w:rPr>
          <w:b w:val="0"/>
          <w:szCs w:val="22"/>
        </w:rPr>
        <w:t xml:space="preserve">We discussed with the user group the option of having a default charge account code, zzzz.  This would provide flexibility in terms of enabling the Departments finance team to amend to the correct coding when they complete their relevant checks. </w:t>
      </w:r>
    </w:p>
    <w:p w14:paraId="25A56838" w14:textId="1729695B" w:rsidR="00E85994" w:rsidRPr="00D70BF9" w:rsidRDefault="00D70BF9" w:rsidP="005E7214">
      <w:pPr>
        <w:pStyle w:val="Bold"/>
        <w:numPr>
          <w:ilvl w:val="0"/>
          <w:numId w:val="24"/>
        </w:numPr>
        <w:spacing w:line="360" w:lineRule="auto"/>
        <w:rPr>
          <w:szCs w:val="22"/>
          <w:u w:val="single"/>
        </w:rPr>
      </w:pPr>
      <w:r>
        <w:rPr>
          <w:b w:val="0"/>
          <w:szCs w:val="22"/>
        </w:rPr>
        <w:t>I</w:t>
      </w:r>
      <w:r w:rsidR="005E7214">
        <w:rPr>
          <w:b w:val="0"/>
          <w:szCs w:val="22"/>
        </w:rPr>
        <w:t xml:space="preserve">f the claimant knows their coding, they can set their codes up in the profile setting. We did explore the possibility of transferring coding data from CHRIS into CONCUR but it wasn’t viable due to some employees having more than one code in the system and not knowing which is the correct one to use.  By having a default code the system won’t allow it to interface in CUFS </w:t>
      </w:r>
    </w:p>
    <w:p w14:paraId="2ABB8461" w14:textId="3B06530C" w:rsidR="00D70BF9" w:rsidRPr="00D70BF9" w:rsidRDefault="00D70BF9" w:rsidP="005E7214">
      <w:pPr>
        <w:pStyle w:val="Bold"/>
        <w:numPr>
          <w:ilvl w:val="0"/>
          <w:numId w:val="24"/>
        </w:numPr>
        <w:spacing w:line="360" w:lineRule="auto"/>
        <w:rPr>
          <w:szCs w:val="22"/>
          <w:u w:val="single"/>
        </w:rPr>
      </w:pPr>
      <w:r>
        <w:rPr>
          <w:b w:val="0"/>
          <w:szCs w:val="22"/>
        </w:rPr>
        <w:t>A claimant can have a number of codes set up in their profile, which can be selected from a list when completing a claim form</w:t>
      </w:r>
    </w:p>
    <w:p w14:paraId="18BF99C2" w14:textId="77777777" w:rsidR="00D70BF9" w:rsidRPr="00D70BF9" w:rsidRDefault="00D70BF9" w:rsidP="005E7214">
      <w:pPr>
        <w:pStyle w:val="Bold"/>
        <w:numPr>
          <w:ilvl w:val="0"/>
          <w:numId w:val="24"/>
        </w:numPr>
        <w:spacing w:line="360" w:lineRule="auto"/>
        <w:rPr>
          <w:szCs w:val="22"/>
          <w:u w:val="single"/>
        </w:rPr>
      </w:pPr>
      <w:r>
        <w:rPr>
          <w:b w:val="0"/>
          <w:szCs w:val="22"/>
        </w:rPr>
        <w:t xml:space="preserve">Q: What would happen with visitors and students:  </w:t>
      </w:r>
    </w:p>
    <w:p w14:paraId="7CACC148" w14:textId="3E96FDB8" w:rsidR="00D70BF9" w:rsidRPr="00D70BF9" w:rsidRDefault="00D70BF9" w:rsidP="005E7214">
      <w:pPr>
        <w:pStyle w:val="Bold"/>
        <w:numPr>
          <w:ilvl w:val="0"/>
          <w:numId w:val="24"/>
        </w:numPr>
        <w:spacing w:line="360" w:lineRule="auto"/>
        <w:rPr>
          <w:szCs w:val="22"/>
          <w:u w:val="single"/>
        </w:rPr>
      </w:pPr>
      <w:r>
        <w:rPr>
          <w:b w:val="0"/>
          <w:szCs w:val="22"/>
        </w:rPr>
        <w:lastRenderedPageBreak/>
        <w:t>A: This would go to a default code for the Finance Team to amend at their stage of the process.</w:t>
      </w:r>
    </w:p>
    <w:p w14:paraId="4FB7025C" w14:textId="1EEF7D6C" w:rsidR="00D70BF9" w:rsidRPr="00D70BF9" w:rsidRDefault="00D70BF9" w:rsidP="005E7214">
      <w:pPr>
        <w:pStyle w:val="Bold"/>
        <w:numPr>
          <w:ilvl w:val="0"/>
          <w:numId w:val="24"/>
        </w:numPr>
        <w:spacing w:line="360" w:lineRule="auto"/>
        <w:rPr>
          <w:szCs w:val="22"/>
          <w:u w:val="single"/>
        </w:rPr>
      </w:pPr>
      <w:r>
        <w:rPr>
          <w:b w:val="0"/>
          <w:szCs w:val="22"/>
        </w:rPr>
        <w:t xml:space="preserve">Q: Could the name of the project also be visible when claiming: </w:t>
      </w:r>
    </w:p>
    <w:p w14:paraId="753A2187" w14:textId="5CF35903" w:rsidR="00D70BF9" w:rsidRPr="00ED1D4F" w:rsidRDefault="00D70BF9" w:rsidP="005E7214">
      <w:pPr>
        <w:pStyle w:val="Bold"/>
        <w:numPr>
          <w:ilvl w:val="0"/>
          <w:numId w:val="24"/>
        </w:numPr>
        <w:spacing w:line="360" w:lineRule="auto"/>
        <w:rPr>
          <w:szCs w:val="22"/>
          <w:u w:val="single"/>
        </w:rPr>
      </w:pPr>
      <w:r>
        <w:rPr>
          <w:b w:val="0"/>
          <w:szCs w:val="22"/>
        </w:rPr>
        <w:t xml:space="preserve">A: Yes </w:t>
      </w:r>
    </w:p>
    <w:p w14:paraId="7EAAAD64" w14:textId="78DF655D" w:rsidR="00ED1D4F" w:rsidRDefault="00ED1D4F" w:rsidP="00ED1D4F">
      <w:pPr>
        <w:pStyle w:val="Bold"/>
        <w:numPr>
          <w:ilvl w:val="0"/>
          <w:numId w:val="0"/>
        </w:numPr>
        <w:spacing w:line="360" w:lineRule="auto"/>
        <w:rPr>
          <w:b w:val="0"/>
          <w:szCs w:val="22"/>
        </w:rPr>
      </w:pPr>
    </w:p>
    <w:p w14:paraId="0CAA6F8D" w14:textId="340453A5" w:rsidR="00ED1D4F" w:rsidRPr="000323CB" w:rsidRDefault="00ED1D4F" w:rsidP="00ED1D4F">
      <w:pPr>
        <w:pStyle w:val="Bold"/>
        <w:numPr>
          <w:ilvl w:val="0"/>
          <w:numId w:val="0"/>
        </w:numPr>
        <w:spacing w:line="360" w:lineRule="auto"/>
        <w:rPr>
          <w:szCs w:val="22"/>
        </w:rPr>
      </w:pPr>
      <w:r w:rsidRPr="000323CB">
        <w:rPr>
          <w:szCs w:val="22"/>
        </w:rPr>
        <w:t>Two step approval process</w:t>
      </w:r>
    </w:p>
    <w:p w14:paraId="2A070EB6" w14:textId="7FA0A86C" w:rsidR="00ED1D4F" w:rsidRPr="00ED1D4F" w:rsidRDefault="007B0FF5" w:rsidP="00ED1D4F">
      <w:pPr>
        <w:pStyle w:val="Bold"/>
        <w:numPr>
          <w:ilvl w:val="0"/>
          <w:numId w:val="24"/>
        </w:numPr>
        <w:spacing w:line="360" w:lineRule="auto"/>
        <w:rPr>
          <w:szCs w:val="22"/>
        </w:rPr>
      </w:pPr>
      <w:r>
        <w:rPr>
          <w:b w:val="0"/>
          <w:szCs w:val="22"/>
        </w:rPr>
        <w:t xml:space="preserve">The first stage </w:t>
      </w:r>
      <w:r w:rsidR="00ED1D4F">
        <w:rPr>
          <w:b w:val="0"/>
          <w:szCs w:val="22"/>
        </w:rPr>
        <w:t xml:space="preserve">would go to the </w:t>
      </w:r>
      <w:r>
        <w:rPr>
          <w:b w:val="0"/>
          <w:szCs w:val="22"/>
        </w:rPr>
        <w:t>department finance t</w:t>
      </w:r>
      <w:r w:rsidR="00ED1D4F">
        <w:rPr>
          <w:b w:val="0"/>
          <w:szCs w:val="22"/>
        </w:rPr>
        <w:t xml:space="preserve">eam, who </w:t>
      </w:r>
      <w:r>
        <w:rPr>
          <w:b w:val="0"/>
          <w:szCs w:val="22"/>
        </w:rPr>
        <w:t>w</w:t>
      </w:r>
      <w:r w:rsidR="00ED1D4F">
        <w:rPr>
          <w:b w:val="0"/>
          <w:szCs w:val="22"/>
        </w:rPr>
        <w:t xml:space="preserve">ould </w:t>
      </w:r>
      <w:r>
        <w:rPr>
          <w:b w:val="0"/>
          <w:szCs w:val="22"/>
        </w:rPr>
        <w:t xml:space="preserve">verify the codes, financial regulations etc and </w:t>
      </w:r>
      <w:r w:rsidR="00ED1D4F">
        <w:rPr>
          <w:b w:val="0"/>
          <w:szCs w:val="22"/>
        </w:rPr>
        <w:t>then decide whether they forward it to the PI/Budget Holder/Line Manager for approval.  Or the second approver could give delegated authority to the finance team to do all of the approval.</w:t>
      </w:r>
    </w:p>
    <w:p w14:paraId="3B8BA1B9" w14:textId="392E9BF3" w:rsidR="00ED1D4F" w:rsidRPr="00ED1D4F" w:rsidRDefault="00ED1D4F" w:rsidP="00ED1D4F">
      <w:pPr>
        <w:pStyle w:val="Bold"/>
        <w:numPr>
          <w:ilvl w:val="0"/>
          <w:numId w:val="24"/>
        </w:numPr>
        <w:spacing w:line="360" w:lineRule="auto"/>
        <w:rPr>
          <w:szCs w:val="22"/>
        </w:rPr>
      </w:pPr>
      <w:r>
        <w:rPr>
          <w:b w:val="0"/>
          <w:szCs w:val="22"/>
        </w:rPr>
        <w:t>Q: Would a rejected claim also be part of the system workflow?</w:t>
      </w:r>
    </w:p>
    <w:p w14:paraId="4C21943D" w14:textId="357C0D31" w:rsidR="00ED1D4F" w:rsidRPr="00ED1D4F" w:rsidRDefault="00ED1D4F" w:rsidP="00ED1D4F">
      <w:pPr>
        <w:pStyle w:val="Bold"/>
        <w:numPr>
          <w:ilvl w:val="0"/>
          <w:numId w:val="24"/>
        </w:numPr>
        <w:spacing w:line="360" w:lineRule="auto"/>
        <w:rPr>
          <w:szCs w:val="22"/>
        </w:rPr>
      </w:pPr>
      <w:r>
        <w:rPr>
          <w:b w:val="0"/>
          <w:szCs w:val="22"/>
        </w:rPr>
        <w:t xml:space="preserve">A: Yes </w:t>
      </w:r>
    </w:p>
    <w:p w14:paraId="14157556" w14:textId="78551A48" w:rsidR="00ED1D4F" w:rsidRPr="00ED1D4F" w:rsidRDefault="00ED1D4F" w:rsidP="00ED1D4F">
      <w:pPr>
        <w:pStyle w:val="Bold"/>
        <w:numPr>
          <w:ilvl w:val="0"/>
          <w:numId w:val="24"/>
        </w:numPr>
        <w:spacing w:line="360" w:lineRule="auto"/>
        <w:rPr>
          <w:szCs w:val="22"/>
        </w:rPr>
      </w:pPr>
      <w:r>
        <w:rPr>
          <w:b w:val="0"/>
          <w:szCs w:val="22"/>
        </w:rPr>
        <w:t>Q: Could the PI amend the claim without the finance team knowing?</w:t>
      </w:r>
    </w:p>
    <w:p w14:paraId="73DE32B1" w14:textId="4C436F2F" w:rsidR="00ED1D4F" w:rsidRPr="00ED1D4F" w:rsidRDefault="00ED1D4F" w:rsidP="00ED1D4F">
      <w:pPr>
        <w:pStyle w:val="Bold"/>
        <w:numPr>
          <w:ilvl w:val="0"/>
          <w:numId w:val="24"/>
        </w:numPr>
        <w:spacing w:line="360" w:lineRule="auto"/>
        <w:rPr>
          <w:szCs w:val="22"/>
        </w:rPr>
      </w:pPr>
      <w:r>
        <w:rPr>
          <w:b w:val="0"/>
          <w:szCs w:val="22"/>
        </w:rPr>
        <w:t>A: They should be able to amend the coding in</w:t>
      </w:r>
      <w:r w:rsidR="007B0FF5">
        <w:rPr>
          <w:b w:val="0"/>
          <w:szCs w:val="22"/>
        </w:rPr>
        <w:t xml:space="preserve"> </w:t>
      </w:r>
      <w:r>
        <w:rPr>
          <w:b w:val="0"/>
          <w:szCs w:val="22"/>
        </w:rPr>
        <w:t>case the expenditure needs to be coded to a different task/</w:t>
      </w:r>
      <w:r w:rsidR="0040308A">
        <w:rPr>
          <w:b w:val="0"/>
          <w:szCs w:val="22"/>
        </w:rPr>
        <w:t>type, but they shouldn’t be able to amend anything else on the claim, it would go back to the claimant for any additional changes and be resubmitted via the approval process again.</w:t>
      </w:r>
    </w:p>
    <w:p w14:paraId="2D40A689" w14:textId="76E6750B" w:rsidR="00ED1D4F" w:rsidRDefault="00ED1D4F" w:rsidP="00ED1D4F">
      <w:pPr>
        <w:pStyle w:val="Bold"/>
        <w:numPr>
          <w:ilvl w:val="0"/>
          <w:numId w:val="0"/>
        </w:numPr>
        <w:spacing w:line="360" w:lineRule="auto"/>
        <w:rPr>
          <w:szCs w:val="22"/>
          <w:u w:val="single"/>
        </w:rPr>
      </w:pPr>
    </w:p>
    <w:p w14:paraId="1B749B46" w14:textId="43CC67AA" w:rsidR="0040308A" w:rsidRPr="000323CB" w:rsidRDefault="0040308A" w:rsidP="0040308A">
      <w:pPr>
        <w:pStyle w:val="Bold"/>
        <w:numPr>
          <w:ilvl w:val="0"/>
          <w:numId w:val="0"/>
        </w:numPr>
        <w:spacing w:line="360" w:lineRule="auto"/>
        <w:rPr>
          <w:szCs w:val="22"/>
        </w:rPr>
      </w:pPr>
      <w:r w:rsidRPr="000323CB">
        <w:rPr>
          <w:szCs w:val="22"/>
        </w:rPr>
        <w:t>Paper Receipts</w:t>
      </w:r>
    </w:p>
    <w:p w14:paraId="13B1C60E" w14:textId="29AFD88A" w:rsidR="00540FDD" w:rsidRPr="00907B45" w:rsidRDefault="00540FDD" w:rsidP="00540FDD">
      <w:pPr>
        <w:pStyle w:val="Bold"/>
        <w:numPr>
          <w:ilvl w:val="0"/>
          <w:numId w:val="25"/>
        </w:numPr>
        <w:spacing w:line="360" w:lineRule="auto"/>
        <w:rPr>
          <w:szCs w:val="22"/>
          <w:u w:val="single"/>
        </w:rPr>
      </w:pPr>
      <w:r>
        <w:rPr>
          <w:b w:val="0"/>
          <w:szCs w:val="22"/>
        </w:rPr>
        <w:t xml:space="preserve">The user group were advised by Stephen  </w:t>
      </w:r>
    </w:p>
    <w:p w14:paraId="0FFBDEFB" w14:textId="77777777" w:rsidR="00907B45" w:rsidRPr="00907B45" w:rsidRDefault="00907B45" w:rsidP="00907B45">
      <w:pPr>
        <w:pStyle w:val="ListParagraph"/>
        <w:numPr>
          <w:ilvl w:val="1"/>
          <w:numId w:val="25"/>
        </w:numPr>
        <w:spacing w:line="240" w:lineRule="auto"/>
        <w:rPr>
          <w:rFonts w:ascii="Calibri" w:hAnsi="Calibri"/>
          <w:color w:val="000000" w:themeColor="text1"/>
          <w:szCs w:val="22"/>
        </w:rPr>
      </w:pPr>
      <w:r w:rsidRPr="00907B45">
        <w:rPr>
          <w:color w:val="000000" w:themeColor="text1"/>
        </w:rPr>
        <w:t>Major sponsors accept electronic images of receipts (where the storage and retrieval is systematic and we can certify they are a true copy of the original)</w:t>
      </w:r>
    </w:p>
    <w:p w14:paraId="4CA5F0E4" w14:textId="77777777" w:rsidR="00907B45" w:rsidRPr="00907B45" w:rsidRDefault="00907B45" w:rsidP="00907B45">
      <w:pPr>
        <w:pStyle w:val="ListParagraph"/>
        <w:rPr>
          <w:color w:val="000000" w:themeColor="text1"/>
        </w:rPr>
      </w:pPr>
    </w:p>
    <w:p w14:paraId="15174408" w14:textId="77777777" w:rsidR="00907B45" w:rsidRPr="00907B45" w:rsidRDefault="00907B45" w:rsidP="00907B45">
      <w:pPr>
        <w:pStyle w:val="ListParagraph"/>
        <w:numPr>
          <w:ilvl w:val="1"/>
          <w:numId w:val="25"/>
        </w:numPr>
        <w:spacing w:line="240" w:lineRule="auto"/>
        <w:rPr>
          <w:color w:val="000000" w:themeColor="text1"/>
        </w:rPr>
      </w:pPr>
      <w:r w:rsidRPr="00907B45">
        <w:rPr>
          <w:color w:val="000000" w:themeColor="text1"/>
        </w:rPr>
        <w:t>Some confusion where sponsors insist on “original” receipts/invoices. A scan of a receipt CAN be the original if that’s what we store as our evidence.</w:t>
      </w:r>
    </w:p>
    <w:p w14:paraId="38999B48" w14:textId="77777777" w:rsidR="00907B45" w:rsidRPr="00907B45" w:rsidRDefault="00907B45" w:rsidP="00907B45">
      <w:pPr>
        <w:pStyle w:val="ListParagraph"/>
        <w:rPr>
          <w:color w:val="000000" w:themeColor="text1"/>
        </w:rPr>
      </w:pPr>
    </w:p>
    <w:p w14:paraId="77E6F1B8" w14:textId="77777777" w:rsidR="00907B45" w:rsidRPr="00907B45" w:rsidRDefault="00907B45" w:rsidP="00907B45">
      <w:pPr>
        <w:pStyle w:val="ListParagraph"/>
        <w:numPr>
          <w:ilvl w:val="1"/>
          <w:numId w:val="25"/>
        </w:numPr>
        <w:spacing w:line="240" w:lineRule="auto"/>
        <w:rPr>
          <w:color w:val="000000" w:themeColor="text1"/>
        </w:rPr>
      </w:pPr>
      <w:r w:rsidRPr="00907B45">
        <w:rPr>
          <w:color w:val="000000" w:themeColor="text1"/>
        </w:rPr>
        <w:t>We’re looking for examples of sponsors who request hard copies. There may be some, but when we’ve looked at specific sponsors where this has been raised there’s been some wording allowing electronic images.</w:t>
      </w:r>
    </w:p>
    <w:p w14:paraId="5A12EEF6" w14:textId="77777777" w:rsidR="00907B45" w:rsidRDefault="00907B45" w:rsidP="00907B45">
      <w:pPr>
        <w:pStyle w:val="Bold"/>
        <w:numPr>
          <w:ilvl w:val="0"/>
          <w:numId w:val="0"/>
        </w:numPr>
        <w:spacing w:line="360" w:lineRule="auto"/>
        <w:ind w:left="720"/>
        <w:rPr>
          <w:szCs w:val="22"/>
          <w:u w:val="single"/>
        </w:rPr>
      </w:pPr>
    </w:p>
    <w:p w14:paraId="740CFBC7" w14:textId="08385CA2" w:rsidR="00927DB6" w:rsidRDefault="00927DB6" w:rsidP="00927DB6">
      <w:pPr>
        <w:pStyle w:val="Bold"/>
        <w:numPr>
          <w:ilvl w:val="0"/>
          <w:numId w:val="0"/>
        </w:numPr>
        <w:spacing w:line="360" w:lineRule="auto"/>
        <w:rPr>
          <w:szCs w:val="22"/>
          <w:u w:val="single"/>
        </w:rPr>
      </w:pPr>
      <w:r>
        <w:rPr>
          <w:szCs w:val="22"/>
          <w:u w:val="single"/>
        </w:rPr>
        <w:t>Feedback (1)</w:t>
      </w:r>
    </w:p>
    <w:p w14:paraId="09ACA332" w14:textId="311EB669" w:rsidR="009273F9" w:rsidRDefault="000323CB" w:rsidP="000323CB">
      <w:pPr>
        <w:pStyle w:val="Bold"/>
        <w:numPr>
          <w:ilvl w:val="0"/>
          <w:numId w:val="25"/>
        </w:numPr>
        <w:spacing w:line="360" w:lineRule="auto"/>
        <w:rPr>
          <w:b w:val="0"/>
          <w:szCs w:val="22"/>
        </w:rPr>
      </w:pPr>
      <w:r>
        <w:rPr>
          <w:b w:val="0"/>
          <w:szCs w:val="22"/>
        </w:rPr>
        <w:t>Feedback on questions raised at the previous meeting are covered in the presentation.</w:t>
      </w:r>
    </w:p>
    <w:p w14:paraId="1625020A" w14:textId="77777777" w:rsidR="000323CB" w:rsidRDefault="000323CB" w:rsidP="000323CB">
      <w:pPr>
        <w:pStyle w:val="Bold"/>
        <w:numPr>
          <w:ilvl w:val="0"/>
          <w:numId w:val="0"/>
        </w:numPr>
        <w:spacing w:line="360" w:lineRule="auto"/>
        <w:ind w:left="720"/>
        <w:rPr>
          <w:b w:val="0"/>
          <w:szCs w:val="22"/>
        </w:rPr>
      </w:pPr>
    </w:p>
    <w:p w14:paraId="12F69E17" w14:textId="5A9F0F20" w:rsidR="009273F9" w:rsidRDefault="009273F9" w:rsidP="009273F9">
      <w:pPr>
        <w:pStyle w:val="Bold"/>
        <w:numPr>
          <w:ilvl w:val="0"/>
          <w:numId w:val="0"/>
        </w:numPr>
        <w:spacing w:line="360" w:lineRule="auto"/>
        <w:rPr>
          <w:szCs w:val="22"/>
          <w:u w:val="single"/>
        </w:rPr>
      </w:pPr>
      <w:r>
        <w:rPr>
          <w:szCs w:val="22"/>
          <w:u w:val="single"/>
        </w:rPr>
        <w:t xml:space="preserve">Day in the Life </w:t>
      </w:r>
    </w:p>
    <w:p w14:paraId="23143490" w14:textId="44CD46DD" w:rsidR="009273F9" w:rsidRDefault="009273F9" w:rsidP="009273F9">
      <w:pPr>
        <w:pStyle w:val="Bold"/>
        <w:numPr>
          <w:ilvl w:val="0"/>
          <w:numId w:val="28"/>
        </w:numPr>
        <w:spacing w:line="360" w:lineRule="auto"/>
        <w:rPr>
          <w:szCs w:val="22"/>
          <w:u w:val="single"/>
        </w:rPr>
      </w:pPr>
      <w:r>
        <w:rPr>
          <w:b w:val="0"/>
          <w:szCs w:val="22"/>
        </w:rPr>
        <w:t>Group were shown the Day in the Life expense video that was produced for Oxford as part of their implementation.  The group liked the video but thought it would be useful if there was one that wasn’t as simple as travelling on a train.  The group were advised that Concur will be producing an air travel claim</w:t>
      </w:r>
      <w:r w:rsidR="00DC1E5C">
        <w:rPr>
          <w:b w:val="0"/>
          <w:szCs w:val="22"/>
        </w:rPr>
        <w:t xml:space="preserve"> as well. </w:t>
      </w:r>
    </w:p>
    <w:p w14:paraId="6975EBB4" w14:textId="77777777" w:rsidR="009273F9" w:rsidRPr="001A3748" w:rsidRDefault="009273F9" w:rsidP="009273F9">
      <w:pPr>
        <w:pStyle w:val="Bold"/>
        <w:numPr>
          <w:ilvl w:val="0"/>
          <w:numId w:val="0"/>
        </w:numPr>
        <w:spacing w:line="360" w:lineRule="auto"/>
        <w:rPr>
          <w:b w:val="0"/>
          <w:szCs w:val="22"/>
        </w:rPr>
      </w:pPr>
    </w:p>
    <w:p w14:paraId="2AC5928F" w14:textId="6DC2DF42" w:rsidR="00D9539B" w:rsidRDefault="00D9539B" w:rsidP="00D9539B">
      <w:pPr>
        <w:pStyle w:val="Bold"/>
        <w:numPr>
          <w:ilvl w:val="0"/>
          <w:numId w:val="0"/>
        </w:numPr>
        <w:spacing w:line="360" w:lineRule="auto"/>
        <w:rPr>
          <w:szCs w:val="22"/>
          <w:u w:val="single"/>
        </w:rPr>
      </w:pPr>
      <w:r>
        <w:rPr>
          <w:szCs w:val="22"/>
          <w:u w:val="single"/>
        </w:rPr>
        <w:t>Expense Survey Results</w:t>
      </w:r>
    </w:p>
    <w:p w14:paraId="618F65D8" w14:textId="602989B3" w:rsidR="00D9539B" w:rsidRDefault="00D9539B" w:rsidP="00D9539B">
      <w:pPr>
        <w:pStyle w:val="Bold"/>
        <w:numPr>
          <w:ilvl w:val="0"/>
          <w:numId w:val="27"/>
        </w:numPr>
        <w:spacing w:line="360" w:lineRule="auto"/>
        <w:rPr>
          <w:b w:val="0"/>
          <w:szCs w:val="22"/>
        </w:rPr>
      </w:pPr>
      <w:r>
        <w:rPr>
          <w:b w:val="0"/>
          <w:szCs w:val="22"/>
        </w:rPr>
        <w:t>Highlighted the following questions to the user group:</w:t>
      </w:r>
    </w:p>
    <w:p w14:paraId="1F5BCFC1" w14:textId="122ADE71" w:rsidR="00D9539B" w:rsidRDefault="00D9539B" w:rsidP="00D9539B">
      <w:pPr>
        <w:pStyle w:val="Bold"/>
        <w:numPr>
          <w:ilvl w:val="1"/>
          <w:numId w:val="27"/>
        </w:numPr>
        <w:spacing w:line="360" w:lineRule="auto"/>
        <w:rPr>
          <w:b w:val="0"/>
          <w:szCs w:val="22"/>
        </w:rPr>
      </w:pPr>
      <w:r>
        <w:rPr>
          <w:b w:val="0"/>
          <w:szCs w:val="22"/>
        </w:rPr>
        <w:t>What’s important to a claimant</w:t>
      </w:r>
    </w:p>
    <w:p w14:paraId="11A44FA6" w14:textId="21A091CC" w:rsidR="00D9539B" w:rsidRDefault="00D9539B" w:rsidP="00D9539B">
      <w:pPr>
        <w:pStyle w:val="Bold"/>
        <w:numPr>
          <w:ilvl w:val="2"/>
          <w:numId w:val="27"/>
        </w:numPr>
        <w:spacing w:line="360" w:lineRule="auto"/>
        <w:rPr>
          <w:b w:val="0"/>
          <w:szCs w:val="22"/>
        </w:rPr>
      </w:pPr>
      <w:r>
        <w:rPr>
          <w:b w:val="0"/>
          <w:szCs w:val="22"/>
        </w:rPr>
        <w:t>Speed of being reimbursed</w:t>
      </w:r>
    </w:p>
    <w:p w14:paraId="780BBCA4" w14:textId="44859D9C" w:rsidR="00116F59" w:rsidRDefault="00116F59" w:rsidP="00D9539B">
      <w:pPr>
        <w:pStyle w:val="Bold"/>
        <w:numPr>
          <w:ilvl w:val="2"/>
          <w:numId w:val="27"/>
        </w:numPr>
        <w:spacing w:line="360" w:lineRule="auto"/>
        <w:rPr>
          <w:b w:val="0"/>
          <w:szCs w:val="22"/>
        </w:rPr>
      </w:pPr>
      <w:r>
        <w:rPr>
          <w:b w:val="0"/>
          <w:szCs w:val="22"/>
        </w:rPr>
        <w:t>Taking a photo of receipts</w:t>
      </w:r>
    </w:p>
    <w:p w14:paraId="57A36820" w14:textId="20658EED" w:rsidR="00116F59" w:rsidRDefault="00116F59" w:rsidP="00D9539B">
      <w:pPr>
        <w:pStyle w:val="Bold"/>
        <w:numPr>
          <w:ilvl w:val="2"/>
          <w:numId w:val="27"/>
        </w:numPr>
        <w:spacing w:line="360" w:lineRule="auto"/>
        <w:rPr>
          <w:b w:val="0"/>
          <w:szCs w:val="22"/>
        </w:rPr>
      </w:pPr>
      <w:r>
        <w:rPr>
          <w:b w:val="0"/>
          <w:szCs w:val="22"/>
        </w:rPr>
        <w:t>Complete on the go</w:t>
      </w:r>
    </w:p>
    <w:p w14:paraId="7328D836" w14:textId="609277F4" w:rsidR="00116F59" w:rsidRDefault="00116F59" w:rsidP="00D9539B">
      <w:pPr>
        <w:pStyle w:val="Bold"/>
        <w:numPr>
          <w:ilvl w:val="2"/>
          <w:numId w:val="27"/>
        </w:numPr>
        <w:spacing w:line="360" w:lineRule="auto"/>
        <w:rPr>
          <w:b w:val="0"/>
          <w:szCs w:val="22"/>
        </w:rPr>
      </w:pPr>
      <w:r>
        <w:rPr>
          <w:b w:val="0"/>
          <w:szCs w:val="22"/>
        </w:rPr>
        <w:t>Claim status updates</w:t>
      </w:r>
    </w:p>
    <w:p w14:paraId="6E10C7DF" w14:textId="2AD44A32" w:rsidR="00116F59" w:rsidRDefault="00116F59" w:rsidP="00D9539B">
      <w:pPr>
        <w:pStyle w:val="Bold"/>
        <w:numPr>
          <w:ilvl w:val="2"/>
          <w:numId w:val="27"/>
        </w:numPr>
        <w:spacing w:line="360" w:lineRule="auto"/>
        <w:rPr>
          <w:b w:val="0"/>
          <w:szCs w:val="22"/>
        </w:rPr>
      </w:pPr>
      <w:r>
        <w:rPr>
          <w:b w:val="0"/>
          <w:szCs w:val="22"/>
        </w:rPr>
        <w:t>Reporting against budgets</w:t>
      </w:r>
    </w:p>
    <w:p w14:paraId="2D2F331C" w14:textId="2AF53E20" w:rsidR="00116F59" w:rsidRDefault="00116F59" w:rsidP="00D9539B">
      <w:pPr>
        <w:pStyle w:val="Bold"/>
        <w:numPr>
          <w:ilvl w:val="2"/>
          <w:numId w:val="27"/>
        </w:numPr>
        <w:spacing w:line="360" w:lineRule="auto"/>
        <w:rPr>
          <w:b w:val="0"/>
          <w:szCs w:val="22"/>
        </w:rPr>
      </w:pPr>
      <w:r>
        <w:rPr>
          <w:b w:val="0"/>
          <w:szCs w:val="22"/>
        </w:rPr>
        <w:t>Delegate entire claim completion to a colleague</w:t>
      </w:r>
    </w:p>
    <w:p w14:paraId="1D5D0C5F" w14:textId="0CD7045B" w:rsidR="00116F59" w:rsidRDefault="00116F59" w:rsidP="00D9539B">
      <w:pPr>
        <w:pStyle w:val="Bold"/>
        <w:numPr>
          <w:ilvl w:val="2"/>
          <w:numId w:val="27"/>
        </w:numPr>
        <w:spacing w:line="360" w:lineRule="auto"/>
        <w:rPr>
          <w:b w:val="0"/>
          <w:szCs w:val="22"/>
        </w:rPr>
      </w:pPr>
      <w:r>
        <w:rPr>
          <w:b w:val="0"/>
          <w:szCs w:val="22"/>
        </w:rPr>
        <w:t>Start a claim and then delegate</w:t>
      </w:r>
    </w:p>
    <w:p w14:paraId="6CB2D0AB" w14:textId="2CF5E16C" w:rsidR="00116F59" w:rsidRDefault="00116F59" w:rsidP="00116F59">
      <w:pPr>
        <w:pStyle w:val="Bold"/>
        <w:numPr>
          <w:ilvl w:val="1"/>
          <w:numId w:val="27"/>
        </w:numPr>
        <w:spacing w:line="360" w:lineRule="auto"/>
        <w:rPr>
          <w:b w:val="0"/>
          <w:szCs w:val="22"/>
        </w:rPr>
      </w:pPr>
      <w:r>
        <w:rPr>
          <w:b w:val="0"/>
          <w:szCs w:val="22"/>
        </w:rPr>
        <w:t>How can we improve the claimant process (top 5 responses)</w:t>
      </w:r>
    </w:p>
    <w:p w14:paraId="2FCEC943" w14:textId="3C3E28FB" w:rsidR="00116F59" w:rsidRDefault="00116F59" w:rsidP="00116F59">
      <w:pPr>
        <w:pStyle w:val="Bold"/>
        <w:numPr>
          <w:ilvl w:val="2"/>
          <w:numId w:val="27"/>
        </w:numPr>
        <w:spacing w:line="360" w:lineRule="auto"/>
        <w:rPr>
          <w:b w:val="0"/>
          <w:szCs w:val="22"/>
        </w:rPr>
      </w:pPr>
      <w:r>
        <w:rPr>
          <w:b w:val="0"/>
          <w:szCs w:val="22"/>
        </w:rPr>
        <w:t>Speed</w:t>
      </w:r>
    </w:p>
    <w:p w14:paraId="37B6EB64" w14:textId="38739AC9" w:rsidR="00116F59" w:rsidRDefault="00116F59" w:rsidP="00116F59">
      <w:pPr>
        <w:pStyle w:val="Bold"/>
        <w:numPr>
          <w:ilvl w:val="2"/>
          <w:numId w:val="27"/>
        </w:numPr>
        <w:spacing w:line="360" w:lineRule="auto"/>
        <w:rPr>
          <w:b w:val="0"/>
          <w:szCs w:val="22"/>
        </w:rPr>
      </w:pPr>
      <w:r>
        <w:rPr>
          <w:b w:val="0"/>
          <w:szCs w:val="22"/>
        </w:rPr>
        <w:t>Complete digital process</w:t>
      </w:r>
    </w:p>
    <w:p w14:paraId="4605E7C9" w14:textId="71B2E746" w:rsidR="00116F59" w:rsidRDefault="00116F59" w:rsidP="00116F59">
      <w:pPr>
        <w:pStyle w:val="Bold"/>
        <w:numPr>
          <w:ilvl w:val="2"/>
          <w:numId w:val="27"/>
        </w:numPr>
        <w:spacing w:line="360" w:lineRule="auto"/>
        <w:rPr>
          <w:b w:val="0"/>
          <w:szCs w:val="22"/>
        </w:rPr>
      </w:pPr>
      <w:r>
        <w:rPr>
          <w:b w:val="0"/>
          <w:szCs w:val="22"/>
        </w:rPr>
        <w:t>Scan receipts</w:t>
      </w:r>
    </w:p>
    <w:p w14:paraId="31FBCDF0" w14:textId="7A30277F" w:rsidR="00116F59" w:rsidRDefault="00116F59" w:rsidP="00116F59">
      <w:pPr>
        <w:pStyle w:val="Bold"/>
        <w:numPr>
          <w:ilvl w:val="2"/>
          <w:numId w:val="27"/>
        </w:numPr>
        <w:spacing w:line="360" w:lineRule="auto"/>
        <w:rPr>
          <w:b w:val="0"/>
          <w:szCs w:val="22"/>
        </w:rPr>
      </w:pPr>
      <w:r>
        <w:rPr>
          <w:b w:val="0"/>
          <w:szCs w:val="22"/>
        </w:rPr>
        <w:t>Notification of claim status</w:t>
      </w:r>
    </w:p>
    <w:p w14:paraId="24683A16" w14:textId="03E0BF97" w:rsidR="00116F59" w:rsidRDefault="00116F59" w:rsidP="00116F59">
      <w:pPr>
        <w:pStyle w:val="Bold"/>
        <w:numPr>
          <w:ilvl w:val="2"/>
          <w:numId w:val="27"/>
        </w:numPr>
        <w:spacing w:line="360" w:lineRule="auto"/>
        <w:rPr>
          <w:b w:val="0"/>
          <w:szCs w:val="22"/>
        </w:rPr>
      </w:pPr>
      <w:r>
        <w:rPr>
          <w:b w:val="0"/>
          <w:szCs w:val="22"/>
        </w:rPr>
        <w:t>Intuitive system</w:t>
      </w:r>
    </w:p>
    <w:p w14:paraId="6022C950" w14:textId="6630BC21" w:rsidR="00116F59" w:rsidRDefault="00116F59" w:rsidP="00907B45">
      <w:pPr>
        <w:pStyle w:val="Bold"/>
        <w:numPr>
          <w:ilvl w:val="0"/>
          <w:numId w:val="0"/>
        </w:numPr>
        <w:spacing w:line="360" w:lineRule="auto"/>
        <w:rPr>
          <w:b w:val="0"/>
          <w:szCs w:val="22"/>
        </w:rPr>
      </w:pPr>
    </w:p>
    <w:p w14:paraId="6CDE1881" w14:textId="18587577" w:rsidR="00907B45" w:rsidRDefault="00907B45" w:rsidP="00907B45">
      <w:pPr>
        <w:pStyle w:val="Bold"/>
        <w:numPr>
          <w:ilvl w:val="0"/>
          <w:numId w:val="0"/>
        </w:numPr>
        <w:spacing w:line="360" w:lineRule="auto"/>
        <w:rPr>
          <w:szCs w:val="22"/>
          <w:u w:val="single"/>
        </w:rPr>
      </w:pPr>
      <w:r>
        <w:rPr>
          <w:szCs w:val="22"/>
          <w:u w:val="single"/>
        </w:rPr>
        <w:t>Q&amp;A</w:t>
      </w:r>
    </w:p>
    <w:p w14:paraId="149F2176" w14:textId="38A57CD1" w:rsidR="001A5B30" w:rsidRDefault="001A5B30" w:rsidP="00907B45">
      <w:pPr>
        <w:pStyle w:val="Bold"/>
        <w:numPr>
          <w:ilvl w:val="0"/>
          <w:numId w:val="0"/>
        </w:numPr>
        <w:spacing w:line="360" w:lineRule="auto"/>
        <w:rPr>
          <w:b w:val="0"/>
          <w:szCs w:val="22"/>
        </w:rPr>
      </w:pPr>
      <w:r w:rsidRPr="00DC1E5C">
        <w:rPr>
          <w:szCs w:val="22"/>
        </w:rPr>
        <w:t>Q:</w:t>
      </w:r>
      <w:r>
        <w:rPr>
          <w:b w:val="0"/>
          <w:szCs w:val="22"/>
        </w:rPr>
        <w:t xml:space="preserve"> Will Concur check </w:t>
      </w:r>
      <w:r w:rsidR="0016066E">
        <w:rPr>
          <w:b w:val="0"/>
          <w:szCs w:val="22"/>
        </w:rPr>
        <w:t>the budget against the project as well as the end date and close date?</w:t>
      </w:r>
    </w:p>
    <w:p w14:paraId="6EF8184D" w14:textId="7C07CEC3" w:rsidR="0016066E" w:rsidRDefault="001A5B30" w:rsidP="00907B45">
      <w:pPr>
        <w:pStyle w:val="Bold"/>
        <w:numPr>
          <w:ilvl w:val="0"/>
          <w:numId w:val="0"/>
        </w:numPr>
        <w:spacing w:line="360" w:lineRule="auto"/>
        <w:rPr>
          <w:b w:val="0"/>
          <w:szCs w:val="22"/>
        </w:rPr>
      </w:pPr>
      <w:r w:rsidRPr="00DC1E5C">
        <w:rPr>
          <w:szCs w:val="22"/>
        </w:rPr>
        <w:t>A:</w:t>
      </w:r>
      <w:r w:rsidR="00B40F4D">
        <w:rPr>
          <w:b w:val="0"/>
          <w:szCs w:val="22"/>
        </w:rPr>
        <w:t xml:space="preserve"> F</w:t>
      </w:r>
      <w:r w:rsidR="0016066E">
        <w:rPr>
          <w:b w:val="0"/>
          <w:szCs w:val="22"/>
        </w:rPr>
        <w:t>unds check fails will be picked up and dealt with in AP in the way they are now.  Concur do have a Budget module but this is an extra cost and not part of the project.  Project information will populate in concur but until we have a system to look at, how much information is not yet known.</w:t>
      </w:r>
    </w:p>
    <w:p w14:paraId="2AEAD67E" w14:textId="77777777" w:rsidR="0016066E" w:rsidRDefault="0016066E" w:rsidP="00907B45">
      <w:pPr>
        <w:pStyle w:val="Bold"/>
        <w:numPr>
          <w:ilvl w:val="0"/>
          <w:numId w:val="0"/>
        </w:numPr>
        <w:spacing w:line="360" w:lineRule="auto"/>
        <w:rPr>
          <w:b w:val="0"/>
          <w:szCs w:val="22"/>
        </w:rPr>
      </w:pPr>
      <w:r w:rsidRPr="00DC1E5C">
        <w:rPr>
          <w:szCs w:val="22"/>
        </w:rPr>
        <w:t>Q:</w:t>
      </w:r>
      <w:r>
        <w:rPr>
          <w:b w:val="0"/>
          <w:szCs w:val="22"/>
        </w:rPr>
        <w:t xml:space="preserve"> Can we use AirBnB and Uber?</w:t>
      </w:r>
    </w:p>
    <w:p w14:paraId="3E4033B1" w14:textId="37817EF3" w:rsidR="0016066E" w:rsidRDefault="0016066E" w:rsidP="00907B45">
      <w:pPr>
        <w:pStyle w:val="Bold"/>
        <w:numPr>
          <w:ilvl w:val="0"/>
          <w:numId w:val="0"/>
        </w:numPr>
        <w:spacing w:line="360" w:lineRule="auto"/>
        <w:rPr>
          <w:b w:val="0"/>
          <w:szCs w:val="22"/>
        </w:rPr>
      </w:pPr>
      <w:r w:rsidRPr="00DC1E5C">
        <w:rPr>
          <w:szCs w:val="22"/>
        </w:rPr>
        <w:t>A:</w:t>
      </w:r>
      <w:r>
        <w:rPr>
          <w:b w:val="0"/>
          <w:szCs w:val="22"/>
        </w:rPr>
        <w:t xml:space="preserve"> At the moment no, it is not recommended.</w:t>
      </w:r>
    </w:p>
    <w:p w14:paraId="2E1A91E4" w14:textId="77777777" w:rsidR="0016066E" w:rsidRDefault="0016066E" w:rsidP="00907B45">
      <w:pPr>
        <w:pStyle w:val="Bold"/>
        <w:numPr>
          <w:ilvl w:val="0"/>
          <w:numId w:val="0"/>
        </w:numPr>
        <w:spacing w:line="360" w:lineRule="auto"/>
        <w:rPr>
          <w:b w:val="0"/>
          <w:szCs w:val="22"/>
        </w:rPr>
      </w:pPr>
      <w:r w:rsidRPr="00DC1E5C">
        <w:rPr>
          <w:szCs w:val="22"/>
        </w:rPr>
        <w:t>Q:</w:t>
      </w:r>
      <w:r>
        <w:rPr>
          <w:b w:val="0"/>
          <w:szCs w:val="22"/>
        </w:rPr>
        <w:t xml:space="preserve"> Will there be a field where the finance staff could enter comment relating to an expense?</w:t>
      </w:r>
    </w:p>
    <w:p w14:paraId="267EE01F" w14:textId="3F237F62" w:rsidR="001A5B30" w:rsidRDefault="0016066E" w:rsidP="00907B45">
      <w:pPr>
        <w:pStyle w:val="Bold"/>
        <w:numPr>
          <w:ilvl w:val="0"/>
          <w:numId w:val="0"/>
        </w:numPr>
        <w:spacing w:line="360" w:lineRule="auto"/>
        <w:rPr>
          <w:b w:val="0"/>
          <w:szCs w:val="22"/>
        </w:rPr>
      </w:pPr>
      <w:r w:rsidRPr="00DC1E5C">
        <w:rPr>
          <w:szCs w:val="22"/>
        </w:rPr>
        <w:t>A:</w:t>
      </w:r>
      <w:r>
        <w:rPr>
          <w:b w:val="0"/>
          <w:szCs w:val="22"/>
        </w:rPr>
        <w:t xml:space="preserve"> Yes  </w:t>
      </w:r>
    </w:p>
    <w:p w14:paraId="5E35DCEC" w14:textId="200191CB" w:rsidR="0016066E" w:rsidRDefault="0016066E" w:rsidP="00907B45">
      <w:pPr>
        <w:pStyle w:val="Bold"/>
        <w:numPr>
          <w:ilvl w:val="0"/>
          <w:numId w:val="0"/>
        </w:numPr>
        <w:spacing w:line="360" w:lineRule="auto"/>
        <w:rPr>
          <w:b w:val="0"/>
          <w:szCs w:val="22"/>
        </w:rPr>
      </w:pPr>
      <w:r w:rsidRPr="00DC1E5C">
        <w:rPr>
          <w:szCs w:val="22"/>
        </w:rPr>
        <w:t>Q:</w:t>
      </w:r>
      <w:r>
        <w:rPr>
          <w:b w:val="0"/>
          <w:szCs w:val="22"/>
        </w:rPr>
        <w:t xml:space="preserve"> Will there be rules in the system?</w:t>
      </w:r>
    </w:p>
    <w:p w14:paraId="7742CCF8" w14:textId="0E775293" w:rsidR="0016066E" w:rsidRDefault="0016066E" w:rsidP="00907B45">
      <w:pPr>
        <w:pStyle w:val="Bold"/>
        <w:numPr>
          <w:ilvl w:val="0"/>
          <w:numId w:val="0"/>
        </w:numPr>
        <w:spacing w:line="360" w:lineRule="auto"/>
        <w:rPr>
          <w:b w:val="0"/>
          <w:szCs w:val="22"/>
        </w:rPr>
      </w:pPr>
      <w:r w:rsidRPr="00DC1E5C">
        <w:rPr>
          <w:szCs w:val="22"/>
        </w:rPr>
        <w:t>A:</w:t>
      </w:r>
      <w:r>
        <w:rPr>
          <w:b w:val="0"/>
          <w:szCs w:val="22"/>
        </w:rPr>
        <w:t xml:space="preserve"> Yes there will be hard and soft rules that link in with the expenses policy.</w:t>
      </w:r>
    </w:p>
    <w:p w14:paraId="12A791D8" w14:textId="573D87C3" w:rsidR="0016066E" w:rsidRDefault="0016066E" w:rsidP="00907B45">
      <w:pPr>
        <w:pStyle w:val="Bold"/>
        <w:numPr>
          <w:ilvl w:val="0"/>
          <w:numId w:val="0"/>
        </w:numPr>
        <w:spacing w:line="360" w:lineRule="auto"/>
        <w:rPr>
          <w:b w:val="0"/>
          <w:szCs w:val="22"/>
        </w:rPr>
      </w:pPr>
      <w:r w:rsidRPr="00DC1E5C">
        <w:rPr>
          <w:szCs w:val="22"/>
        </w:rPr>
        <w:t>Q:</w:t>
      </w:r>
      <w:r>
        <w:rPr>
          <w:b w:val="0"/>
          <w:szCs w:val="22"/>
        </w:rPr>
        <w:t xml:space="preserve"> How will Concur integrate with CUFS, and are we likely to have any issues?</w:t>
      </w:r>
    </w:p>
    <w:p w14:paraId="6E8E2013" w14:textId="6BD1A300" w:rsidR="0016066E" w:rsidRDefault="0016066E" w:rsidP="00907B45">
      <w:pPr>
        <w:pStyle w:val="Bold"/>
        <w:numPr>
          <w:ilvl w:val="0"/>
          <w:numId w:val="0"/>
        </w:numPr>
        <w:spacing w:line="360" w:lineRule="auto"/>
        <w:rPr>
          <w:b w:val="0"/>
          <w:szCs w:val="22"/>
        </w:rPr>
      </w:pPr>
      <w:r w:rsidRPr="00DC1E5C">
        <w:rPr>
          <w:szCs w:val="22"/>
        </w:rPr>
        <w:t>A:</w:t>
      </w:r>
      <w:r>
        <w:rPr>
          <w:b w:val="0"/>
          <w:szCs w:val="22"/>
        </w:rPr>
        <w:t xml:space="preserve"> As part of the project we will produce a timeline relating to the interface with CUFS to help users ascertain the end to end process timeline and when the employee payment run is completed.</w:t>
      </w:r>
    </w:p>
    <w:p w14:paraId="180EEFD3" w14:textId="07ADA3A5" w:rsidR="0016066E" w:rsidRDefault="0016066E" w:rsidP="00907B45">
      <w:pPr>
        <w:pStyle w:val="Bold"/>
        <w:numPr>
          <w:ilvl w:val="0"/>
          <w:numId w:val="0"/>
        </w:numPr>
        <w:spacing w:line="360" w:lineRule="auto"/>
        <w:rPr>
          <w:b w:val="0"/>
          <w:szCs w:val="22"/>
        </w:rPr>
      </w:pPr>
      <w:r w:rsidRPr="00DC1E5C">
        <w:rPr>
          <w:szCs w:val="22"/>
        </w:rPr>
        <w:t>Q:</w:t>
      </w:r>
      <w:r>
        <w:rPr>
          <w:b w:val="0"/>
          <w:szCs w:val="22"/>
        </w:rPr>
        <w:t xml:space="preserve"> A department has three general department credit cards, where staff gains authorisation prior to incurring the expense on the card, but the card is held under a member of staffs name, how do </w:t>
      </w:r>
      <w:r>
        <w:rPr>
          <w:b w:val="0"/>
          <w:szCs w:val="22"/>
        </w:rPr>
        <w:lastRenderedPageBreak/>
        <w:t>they deal with the expense lines as the card holder will be ticking to say that they have incurred the expense.</w:t>
      </w:r>
    </w:p>
    <w:p w14:paraId="4403A250" w14:textId="7E01C530" w:rsidR="0016066E" w:rsidRPr="001A5B30" w:rsidRDefault="0016066E" w:rsidP="00907B45">
      <w:pPr>
        <w:pStyle w:val="Bold"/>
        <w:numPr>
          <w:ilvl w:val="0"/>
          <w:numId w:val="0"/>
        </w:numPr>
        <w:spacing w:line="360" w:lineRule="auto"/>
        <w:rPr>
          <w:b w:val="0"/>
          <w:szCs w:val="22"/>
        </w:rPr>
      </w:pPr>
      <w:r w:rsidRPr="00DC1E5C">
        <w:rPr>
          <w:szCs w:val="22"/>
        </w:rPr>
        <w:t>A:</w:t>
      </w:r>
      <w:r>
        <w:rPr>
          <w:b w:val="0"/>
          <w:szCs w:val="22"/>
        </w:rPr>
        <w:t xml:space="preserve"> Some departments own internal procedures may need amending, but Paul will document these when he visits.</w:t>
      </w:r>
    </w:p>
    <w:p w14:paraId="7CE4C32B" w14:textId="6D0545DC" w:rsidR="0016066E" w:rsidRPr="00644B38" w:rsidRDefault="0016066E" w:rsidP="00907B45">
      <w:pPr>
        <w:pStyle w:val="Bold"/>
        <w:numPr>
          <w:ilvl w:val="0"/>
          <w:numId w:val="0"/>
        </w:numPr>
        <w:spacing w:line="360" w:lineRule="auto"/>
        <w:rPr>
          <w:b w:val="0"/>
          <w:szCs w:val="22"/>
        </w:rPr>
      </w:pPr>
      <w:r w:rsidRPr="00DC1E5C">
        <w:rPr>
          <w:szCs w:val="22"/>
        </w:rPr>
        <w:t>Q:</w:t>
      </w:r>
      <w:r w:rsidRPr="00644B38">
        <w:rPr>
          <w:b w:val="0"/>
          <w:szCs w:val="22"/>
        </w:rPr>
        <w:t xml:space="preserve"> Departments have a pre-travel request to seek authorisation before any travel is booked.</w:t>
      </w:r>
    </w:p>
    <w:p w14:paraId="7E560A8B" w14:textId="378C1ADC" w:rsidR="0016066E" w:rsidRPr="00D9539B" w:rsidRDefault="0016066E" w:rsidP="00907B45">
      <w:pPr>
        <w:pStyle w:val="Bold"/>
        <w:numPr>
          <w:ilvl w:val="0"/>
          <w:numId w:val="0"/>
        </w:numPr>
        <w:spacing w:line="360" w:lineRule="auto"/>
        <w:rPr>
          <w:b w:val="0"/>
          <w:szCs w:val="22"/>
        </w:rPr>
      </w:pPr>
      <w:r w:rsidRPr="00DC1E5C">
        <w:rPr>
          <w:szCs w:val="22"/>
        </w:rPr>
        <w:t xml:space="preserve">A: </w:t>
      </w:r>
      <w:r w:rsidRPr="00644B38">
        <w:rPr>
          <w:b w:val="0"/>
          <w:szCs w:val="22"/>
        </w:rPr>
        <w:t xml:space="preserve">This can continue to be a </w:t>
      </w:r>
      <w:r w:rsidR="00644B38" w:rsidRPr="00644B38">
        <w:rPr>
          <w:b w:val="0"/>
          <w:szCs w:val="22"/>
        </w:rPr>
        <w:t>part</w:t>
      </w:r>
      <w:r w:rsidRPr="00644B38">
        <w:rPr>
          <w:b w:val="0"/>
          <w:szCs w:val="22"/>
        </w:rPr>
        <w:t xml:space="preserve"> of an internal process if required.  Concur have this function available, </w:t>
      </w:r>
      <w:r w:rsidR="00DC1E5C">
        <w:rPr>
          <w:b w:val="0"/>
          <w:szCs w:val="22"/>
        </w:rPr>
        <w:t>and we are looking to include this in</w:t>
      </w:r>
      <w:r w:rsidR="00644B38" w:rsidRPr="00644B38">
        <w:rPr>
          <w:b w:val="0"/>
          <w:szCs w:val="22"/>
        </w:rPr>
        <w:t xml:space="preserve"> the project.</w:t>
      </w:r>
    </w:p>
    <w:p w14:paraId="1E75311D" w14:textId="32BFCE14" w:rsidR="00D60163" w:rsidRDefault="00D60163" w:rsidP="007D177E">
      <w:pPr>
        <w:pStyle w:val="Bold"/>
        <w:numPr>
          <w:ilvl w:val="0"/>
          <w:numId w:val="0"/>
        </w:numPr>
        <w:spacing w:line="360" w:lineRule="auto"/>
        <w:rPr>
          <w:b w:val="0"/>
          <w:szCs w:val="22"/>
        </w:rPr>
      </w:pPr>
      <w:r w:rsidRPr="00DC1E5C">
        <w:rPr>
          <w:szCs w:val="22"/>
        </w:rPr>
        <w:t>Q:</w:t>
      </w:r>
      <w:r>
        <w:rPr>
          <w:b w:val="0"/>
          <w:szCs w:val="22"/>
        </w:rPr>
        <w:t xml:space="preserve"> Will the system allow the user to claim an expense that is older than 3 months.</w:t>
      </w:r>
    </w:p>
    <w:p w14:paraId="0B32C2F8" w14:textId="3FD11243" w:rsidR="00D60163" w:rsidRDefault="00D60163" w:rsidP="007D177E">
      <w:pPr>
        <w:pStyle w:val="Bold"/>
        <w:numPr>
          <w:ilvl w:val="0"/>
          <w:numId w:val="0"/>
        </w:numPr>
        <w:spacing w:line="360" w:lineRule="auto"/>
        <w:rPr>
          <w:b w:val="0"/>
          <w:szCs w:val="22"/>
        </w:rPr>
      </w:pPr>
      <w:r w:rsidRPr="00DC1E5C">
        <w:rPr>
          <w:szCs w:val="22"/>
        </w:rPr>
        <w:t>A:</w:t>
      </w:r>
      <w:r>
        <w:rPr>
          <w:b w:val="0"/>
          <w:szCs w:val="22"/>
        </w:rPr>
        <w:t xml:space="preserve"> The University guidance states that a claim should be made within 3 months of the expenditure being incurred, there will be hard and soft rules within Concur.</w:t>
      </w:r>
    </w:p>
    <w:p w14:paraId="246DB4E8" w14:textId="77777777" w:rsidR="00606A92" w:rsidRPr="00606A92" w:rsidRDefault="00606A92" w:rsidP="00606A92">
      <w:pPr>
        <w:pStyle w:val="Bold"/>
        <w:numPr>
          <w:ilvl w:val="0"/>
          <w:numId w:val="0"/>
        </w:numPr>
        <w:spacing w:line="360" w:lineRule="auto"/>
        <w:rPr>
          <w:szCs w:val="22"/>
        </w:rPr>
      </w:pPr>
      <w:r w:rsidRPr="00DC1E5C">
        <w:rPr>
          <w:szCs w:val="22"/>
        </w:rPr>
        <w:t>Q:</w:t>
      </w:r>
      <w:r w:rsidRPr="00606A92">
        <w:rPr>
          <w:szCs w:val="22"/>
        </w:rPr>
        <w:t xml:space="preserve"> </w:t>
      </w:r>
      <w:r w:rsidRPr="00606A92">
        <w:rPr>
          <w:b w:val="0"/>
          <w:szCs w:val="22"/>
        </w:rPr>
        <w:t>How would foreign currency advances work with concur as the current system very much focuses on sterling advances</w:t>
      </w:r>
      <w:r w:rsidRPr="00606A92">
        <w:rPr>
          <w:szCs w:val="22"/>
        </w:rPr>
        <w:t xml:space="preserve">.  </w:t>
      </w:r>
    </w:p>
    <w:p w14:paraId="1FC20006" w14:textId="77777777" w:rsidR="00606A92" w:rsidRPr="00606A92" w:rsidRDefault="00606A92" w:rsidP="00606A92">
      <w:pPr>
        <w:pStyle w:val="Bold"/>
        <w:numPr>
          <w:ilvl w:val="0"/>
          <w:numId w:val="0"/>
        </w:numPr>
        <w:spacing w:line="360" w:lineRule="auto"/>
        <w:rPr>
          <w:szCs w:val="22"/>
        </w:rPr>
      </w:pPr>
      <w:r w:rsidRPr="00DC1E5C">
        <w:rPr>
          <w:szCs w:val="22"/>
        </w:rPr>
        <w:t>A:</w:t>
      </w:r>
      <w:r w:rsidRPr="00606A92">
        <w:rPr>
          <w:szCs w:val="22"/>
        </w:rPr>
        <w:t xml:space="preserve"> </w:t>
      </w:r>
      <w:r w:rsidRPr="00606A92">
        <w:rPr>
          <w:b w:val="0"/>
          <w:szCs w:val="22"/>
        </w:rPr>
        <w:t>This is on our list to investigate</w:t>
      </w:r>
    </w:p>
    <w:p w14:paraId="0EE5B2B6" w14:textId="77777777" w:rsidR="00D60163" w:rsidRDefault="00D60163" w:rsidP="007D177E">
      <w:pPr>
        <w:pStyle w:val="Bold"/>
        <w:numPr>
          <w:ilvl w:val="0"/>
          <w:numId w:val="0"/>
        </w:numPr>
        <w:spacing w:line="360" w:lineRule="auto"/>
        <w:rPr>
          <w:b w:val="0"/>
          <w:szCs w:val="22"/>
        </w:rPr>
      </w:pPr>
    </w:p>
    <w:p w14:paraId="52D45A0F" w14:textId="6CCD6879" w:rsidR="00D60163" w:rsidRDefault="00D60163" w:rsidP="00D60163">
      <w:pPr>
        <w:pStyle w:val="Bold"/>
        <w:numPr>
          <w:ilvl w:val="0"/>
          <w:numId w:val="0"/>
        </w:numPr>
        <w:spacing w:line="360" w:lineRule="auto"/>
        <w:rPr>
          <w:szCs w:val="22"/>
          <w:u w:val="single"/>
        </w:rPr>
      </w:pPr>
      <w:r>
        <w:rPr>
          <w:szCs w:val="22"/>
          <w:u w:val="single"/>
        </w:rPr>
        <w:t>AOB</w:t>
      </w:r>
    </w:p>
    <w:p w14:paraId="1F2DEDFC" w14:textId="19C4D094" w:rsidR="00D60163" w:rsidRPr="00D60163" w:rsidRDefault="00D60163" w:rsidP="00D60163">
      <w:pPr>
        <w:pStyle w:val="Bold"/>
        <w:numPr>
          <w:ilvl w:val="0"/>
          <w:numId w:val="0"/>
        </w:numPr>
        <w:spacing w:line="360" w:lineRule="auto"/>
        <w:rPr>
          <w:b w:val="0"/>
          <w:szCs w:val="22"/>
        </w:rPr>
      </w:pPr>
      <w:r w:rsidRPr="00D60163">
        <w:rPr>
          <w:b w:val="0"/>
          <w:szCs w:val="22"/>
        </w:rPr>
        <w:t xml:space="preserve">We </w:t>
      </w:r>
      <w:r>
        <w:rPr>
          <w:b w:val="0"/>
          <w:szCs w:val="22"/>
        </w:rPr>
        <w:t>are reviewing the possibility of:</w:t>
      </w:r>
    </w:p>
    <w:p w14:paraId="41C68C9D" w14:textId="062CCFD4" w:rsidR="00D60163" w:rsidRDefault="00D60163" w:rsidP="00D60163">
      <w:pPr>
        <w:pStyle w:val="Bold"/>
        <w:numPr>
          <w:ilvl w:val="0"/>
          <w:numId w:val="27"/>
        </w:numPr>
        <w:spacing w:line="360" w:lineRule="auto"/>
        <w:rPr>
          <w:b w:val="0"/>
          <w:szCs w:val="22"/>
        </w:rPr>
      </w:pPr>
      <w:r>
        <w:rPr>
          <w:b w:val="0"/>
          <w:szCs w:val="22"/>
        </w:rPr>
        <w:t>including Students reimbursements within the project scope</w:t>
      </w:r>
    </w:p>
    <w:p w14:paraId="3DB8092E" w14:textId="1419B5FE" w:rsidR="00D60163" w:rsidRPr="00D60163" w:rsidRDefault="00D60163" w:rsidP="00D60163">
      <w:pPr>
        <w:pStyle w:val="Bold"/>
        <w:numPr>
          <w:ilvl w:val="0"/>
          <w:numId w:val="27"/>
        </w:numPr>
        <w:spacing w:line="360" w:lineRule="auto"/>
        <w:rPr>
          <w:b w:val="0"/>
          <w:szCs w:val="22"/>
        </w:rPr>
      </w:pPr>
      <w:r>
        <w:rPr>
          <w:b w:val="0"/>
          <w:szCs w:val="22"/>
        </w:rPr>
        <w:t>the interface process to not only update CUFS and concur with details of current employees but also to create the employee as a supplier and remove that manual process.</w:t>
      </w:r>
    </w:p>
    <w:p w14:paraId="4E4057F1" w14:textId="77777777" w:rsidR="00D60163" w:rsidRDefault="00D60163" w:rsidP="007D177E">
      <w:pPr>
        <w:pStyle w:val="Bold"/>
        <w:numPr>
          <w:ilvl w:val="0"/>
          <w:numId w:val="0"/>
        </w:numPr>
        <w:spacing w:line="360" w:lineRule="auto"/>
        <w:rPr>
          <w:b w:val="0"/>
          <w:szCs w:val="22"/>
        </w:rPr>
      </w:pPr>
    </w:p>
    <w:p w14:paraId="6DA72E60" w14:textId="021996CA" w:rsidR="00D60163" w:rsidRDefault="000323CB" w:rsidP="007D177E">
      <w:pPr>
        <w:pStyle w:val="Bold"/>
        <w:numPr>
          <w:ilvl w:val="0"/>
          <w:numId w:val="0"/>
        </w:numPr>
        <w:spacing w:line="360" w:lineRule="auto"/>
        <w:rPr>
          <w:b w:val="0"/>
          <w:szCs w:val="22"/>
        </w:rPr>
      </w:pPr>
      <w:r>
        <w:rPr>
          <w:b w:val="0"/>
          <w:szCs w:val="22"/>
        </w:rPr>
        <w:object w:dxaOrig="1537" w:dyaOrig="997" w14:anchorId="2ABA69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9" o:title=""/>
          </v:shape>
          <o:OLEObject Type="Embed" ProgID="PowerPoint.Show.12" ShapeID="_x0000_i1025" DrawAspect="Icon" ObjectID="_1636189913" r:id="rId10"/>
        </w:object>
      </w:r>
    </w:p>
    <w:p w14:paraId="14A5F07D" w14:textId="77777777" w:rsidR="003468EB" w:rsidRPr="00206864" w:rsidRDefault="003468EB" w:rsidP="007D177E">
      <w:pPr>
        <w:pStyle w:val="Bold"/>
        <w:numPr>
          <w:ilvl w:val="0"/>
          <w:numId w:val="0"/>
        </w:numPr>
        <w:spacing w:line="360" w:lineRule="auto"/>
        <w:rPr>
          <w:szCs w:val="22"/>
        </w:rPr>
      </w:pPr>
    </w:p>
    <w:p w14:paraId="4F75FA30" w14:textId="2136E689" w:rsidR="00C50DEE" w:rsidRDefault="00C50DEE" w:rsidP="00D60163">
      <w:pPr>
        <w:pStyle w:val="Bold"/>
        <w:numPr>
          <w:ilvl w:val="0"/>
          <w:numId w:val="0"/>
        </w:numPr>
        <w:spacing w:line="360" w:lineRule="auto"/>
        <w:rPr>
          <w:noProof/>
        </w:rPr>
      </w:pPr>
    </w:p>
    <w:sectPr w:rsidR="00C50DEE" w:rsidSect="006A3EFC">
      <w:headerReference w:type="even" r:id="rId11"/>
      <w:headerReference w:type="default" r:id="rId12"/>
      <w:footerReference w:type="default" r:id="rId13"/>
      <w:headerReference w:type="first" r:id="rId14"/>
      <w:type w:val="continuous"/>
      <w:pgSz w:w="11906" w:h="16838" w:code="9"/>
      <w:pgMar w:top="2093" w:right="936" w:bottom="1134" w:left="1418" w:header="822" w:footer="709"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80F51A" w14:textId="77777777" w:rsidR="00EE2058" w:rsidRDefault="00EE2058">
      <w:r>
        <w:separator/>
      </w:r>
    </w:p>
  </w:endnote>
  <w:endnote w:type="continuationSeparator" w:id="0">
    <w:p w14:paraId="39DC6B60" w14:textId="77777777" w:rsidR="00EE2058" w:rsidRDefault="00EE20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ED139B" w14:textId="77777777" w:rsidR="001D15B4" w:rsidRDefault="003D091A">
    <w:pPr>
      <w:pStyle w:val="Footer"/>
    </w:pPr>
    <w:r>
      <w:rPr>
        <w:noProof/>
      </w:rPr>
      <mc:AlternateContent>
        <mc:Choice Requires="wps">
          <w:drawing>
            <wp:anchor distT="0" distB="0" distL="114300" distR="114300" simplePos="0" relativeHeight="251657728" behindDoc="0" locked="0" layoutInCell="1" allowOverlap="1" wp14:anchorId="5BFD11B7" wp14:editId="169D8C33">
              <wp:simplePos x="0" y="0"/>
              <wp:positionH relativeFrom="page">
                <wp:posOffset>5713730</wp:posOffset>
              </wp:positionH>
              <wp:positionV relativeFrom="page">
                <wp:posOffset>10185400</wp:posOffset>
              </wp:positionV>
              <wp:extent cx="1257300" cy="196215"/>
              <wp:effectExtent l="0" t="3175" r="1270" b="635"/>
              <wp:wrapNone/>
              <wp:docPr id="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
                            <a:solidFill>
                              <a:srgbClr val="000000"/>
                            </a:solidFill>
                            <a:miter lim="800000"/>
                            <a:headEnd/>
                            <a:tailEnd/>
                          </a14:hiddenLine>
                        </a:ext>
                      </a:extLst>
                    </wps:spPr>
                    <wps:txbx>
                      <w:txbxContent>
                        <w:p w14:paraId="35183787" w14:textId="6A404EA4" w:rsidR="001D15B4" w:rsidRDefault="001D15B4" w:rsidP="002B21BE">
                          <w:pPr>
                            <w:jc w:val="right"/>
                          </w:pPr>
                          <w:r>
                            <w:t xml:space="preserve">Page </w:t>
                          </w:r>
                          <w:r>
                            <w:fldChar w:fldCharType="begin"/>
                          </w:r>
                          <w:r>
                            <w:instrText xml:space="preserve"> PAGE </w:instrText>
                          </w:r>
                          <w:r>
                            <w:fldChar w:fldCharType="separate"/>
                          </w:r>
                          <w:r w:rsidR="0036000B">
                            <w:rPr>
                              <w:noProof/>
                            </w:rPr>
                            <w:t>4</w:t>
                          </w:r>
                          <w:r>
                            <w:fldChar w:fldCharType="end"/>
                          </w:r>
                          <w:r>
                            <w:t xml:space="preserve"> of </w:t>
                          </w:r>
                          <w:r w:rsidR="00EE2058">
                            <w:fldChar w:fldCharType="begin"/>
                          </w:r>
                          <w:r w:rsidR="00EE2058">
                            <w:instrText xml:space="preserve"> NUMPAGES </w:instrText>
                          </w:r>
                          <w:r w:rsidR="00EE2058">
                            <w:fldChar w:fldCharType="separate"/>
                          </w:r>
                          <w:r w:rsidR="0036000B">
                            <w:rPr>
                              <w:noProof/>
                            </w:rPr>
                            <w:t>4</w:t>
                          </w:r>
                          <w:r w:rsidR="00EE2058">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FD11B7" id="Rectangle 13" o:spid="_x0000_s1026" style="position:absolute;margin-left:449.9pt;margin-top:802pt;width:99pt;height:15.4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" filled="f" stroked="f" strokeweight=".01pt">
              <v:textbox inset="0,0,0,0">
                <w:txbxContent>
                  <w:p w14:paraId="35183787" w14:textId="6A404EA4" w:rsidR="001D15B4" w:rsidRDefault="001D15B4" w:rsidP="002B21BE">
                    <w:pPr>
                      <w:jc w:val="right"/>
                    </w:pPr>
                    <w:r>
                      <w:t xml:space="preserve">Page </w:t>
                    </w:r>
                    <w:r>
                      <w:fldChar w:fldCharType="begin"/>
                    </w:r>
                    <w:r>
                      <w:instrText xml:space="preserve"> PAGE </w:instrText>
                    </w:r>
                    <w:r>
                      <w:fldChar w:fldCharType="separate"/>
                    </w:r>
                    <w:r w:rsidR="0036000B">
                      <w:rPr>
                        <w:noProof/>
                      </w:rPr>
                      <w:t>4</w:t>
                    </w:r>
                    <w:r>
                      <w:fldChar w:fldCharType="end"/>
                    </w:r>
                    <w:r>
                      <w:t xml:space="preserve"> of </w:t>
                    </w:r>
                    <w:r w:rsidR="00EE2058">
                      <w:fldChar w:fldCharType="begin"/>
                    </w:r>
                    <w:r w:rsidR="00EE2058">
                      <w:instrText xml:space="preserve"> NUMPAGES </w:instrText>
                    </w:r>
                    <w:r w:rsidR="00EE2058">
                      <w:fldChar w:fldCharType="separate"/>
                    </w:r>
                    <w:r w:rsidR="0036000B">
                      <w:rPr>
                        <w:noProof/>
                      </w:rPr>
                      <w:t>4</w:t>
                    </w:r>
                    <w:r w:rsidR="00EE2058">
                      <w:rPr>
                        <w:noProof/>
                      </w:rPr>
                      <w:fldChar w:fldCharType="end"/>
                    </w:r>
                  </w:p>
                </w:txbxContent>
              </v:textbox>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A12DCC" w14:textId="77777777" w:rsidR="00EE2058" w:rsidRDefault="00EE2058">
      <w:r>
        <w:separator/>
      </w:r>
    </w:p>
  </w:footnote>
  <w:footnote w:type="continuationSeparator" w:id="0">
    <w:p w14:paraId="61212635" w14:textId="77777777" w:rsidR="00EE2058" w:rsidRDefault="00EE20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F3A495" w14:textId="77777777" w:rsidR="001D15B4" w:rsidRDefault="001D15B4"/>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612" w:type="dxa"/>
      <w:tblInd w:w="-770" w:type="dxa"/>
      <w:tblLayout w:type="fixed"/>
      <w:tblCellMar>
        <w:left w:w="0" w:type="dxa"/>
        <w:right w:w="0" w:type="dxa"/>
      </w:tblCellMar>
      <w:tblLook w:val="01E0" w:firstRow="1" w:lastRow="1" w:firstColumn="1" w:lastColumn="1" w:noHBand="0" w:noVBand="0"/>
    </w:tblPr>
    <w:tblGrid>
      <w:gridCol w:w="6356"/>
      <w:gridCol w:w="4256"/>
    </w:tblGrid>
    <w:tr w:rsidR="001D15B4" w14:paraId="03F74FCB" w14:textId="77777777" w:rsidTr="006A3EFC">
      <w:trPr>
        <w:trHeight w:val="1276"/>
      </w:trPr>
      <w:tc>
        <w:tcPr>
          <w:tcW w:w="6356" w:type="dxa"/>
          <w:shd w:val="clear" w:color="auto" w:fill="auto"/>
        </w:tcPr>
        <w:p w14:paraId="6DF11EDC" w14:textId="77777777" w:rsidR="001D15B4" w:rsidRPr="004F5E90" w:rsidRDefault="003D091A" w:rsidP="00CA7A5A">
          <w:pPr>
            <w:pStyle w:val="Picture"/>
          </w:pPr>
          <w:r>
            <w:rPr>
              <w:noProof/>
            </w:rPr>
            <w:drawing>
              <wp:inline distT="0" distB="0" distL="0" distR="0" wp14:anchorId="47D5198C" wp14:editId="5541E50D">
                <wp:extent cx="2324100" cy="657225"/>
                <wp:effectExtent l="0" t="0" r="0" b="0"/>
                <wp:docPr id="14" name="Picture 14" descr="Finance Divi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Finance Divisi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4100" cy="657225"/>
                        </a:xfrm>
                        <a:prstGeom prst="rect">
                          <a:avLst/>
                        </a:prstGeom>
                        <a:noFill/>
                        <a:ln>
                          <a:noFill/>
                        </a:ln>
                      </pic:spPr>
                    </pic:pic>
                  </a:graphicData>
                </a:graphic>
              </wp:inline>
            </w:drawing>
          </w:r>
        </w:p>
      </w:tc>
      <w:tc>
        <w:tcPr>
          <w:tcW w:w="4256" w:type="dxa"/>
          <w:shd w:val="clear" w:color="auto" w:fill="auto"/>
        </w:tcPr>
        <w:p w14:paraId="5639D6EE" w14:textId="77777777" w:rsidR="001D15B4" w:rsidRPr="004F5E90" w:rsidRDefault="001D15B4" w:rsidP="00A729E2">
          <w:pPr>
            <w:jc w:val="right"/>
          </w:pPr>
        </w:p>
      </w:tc>
    </w:tr>
  </w:tbl>
  <w:p w14:paraId="41BCBE5E" w14:textId="77777777" w:rsidR="001D15B4" w:rsidRPr="008300C4" w:rsidRDefault="001D15B4" w:rsidP="009A04E9">
    <w:pPr>
      <w:pStyle w:val="1ptSpace"/>
      <w:rPr>
        <w:noProof/>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31F8F4" w14:textId="77777777" w:rsidR="001D15B4" w:rsidRDefault="001D15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12624"/>
    <w:multiLevelType w:val="hybridMultilevel"/>
    <w:tmpl w:val="93E40E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7C3982"/>
    <w:multiLevelType w:val="hybridMultilevel"/>
    <w:tmpl w:val="B38C8F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1BC35E9"/>
    <w:multiLevelType w:val="hybridMultilevel"/>
    <w:tmpl w:val="E1E6C1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53E3D25"/>
    <w:multiLevelType w:val="hybridMultilevel"/>
    <w:tmpl w:val="EEFCDE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856055B"/>
    <w:multiLevelType w:val="hybridMultilevel"/>
    <w:tmpl w:val="EBE2C3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A5355BD"/>
    <w:multiLevelType w:val="hybridMultilevel"/>
    <w:tmpl w:val="0A0A7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955561"/>
    <w:multiLevelType w:val="hybridMultilevel"/>
    <w:tmpl w:val="703C43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5AA4C64"/>
    <w:multiLevelType w:val="hybridMultilevel"/>
    <w:tmpl w:val="A3B28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0B6B27"/>
    <w:multiLevelType w:val="hybridMultilevel"/>
    <w:tmpl w:val="098469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ED05B3D"/>
    <w:multiLevelType w:val="hybridMultilevel"/>
    <w:tmpl w:val="1A4AD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D80627"/>
    <w:multiLevelType w:val="hybridMultilevel"/>
    <w:tmpl w:val="927E7F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0F50751"/>
    <w:multiLevelType w:val="hybridMultilevel"/>
    <w:tmpl w:val="C21AFB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DE0002"/>
    <w:multiLevelType w:val="hybridMultilevel"/>
    <w:tmpl w:val="F35EF9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D0B3442"/>
    <w:multiLevelType w:val="multilevel"/>
    <w:tmpl w:val="25D251BE"/>
    <w:styleLink w:val="UocIndentLevels1"/>
    <w:lvl w:ilvl="0">
      <w:start w:val="1"/>
      <w:numFmt w:val="decimal"/>
      <w:lvlText w:val="%1."/>
      <w:lvlJc w:val="left"/>
      <w:pPr>
        <w:tabs>
          <w:tab w:val="num" w:pos="284"/>
        </w:tabs>
        <w:ind w:left="454" w:hanging="454"/>
      </w:pPr>
      <w:rPr>
        <w:rFonts w:ascii="Arial" w:hAnsi="Arial"/>
        <w:b/>
        <w:sz w:val="22"/>
        <w:szCs w:val="24"/>
      </w:rPr>
    </w:lvl>
    <w:lvl w:ilvl="1">
      <w:start w:val="1"/>
      <w:numFmt w:val="lowerLetter"/>
      <w:lvlText w:val="(%2)"/>
      <w:lvlJc w:val="left"/>
      <w:pPr>
        <w:tabs>
          <w:tab w:val="num" w:pos="454"/>
        </w:tabs>
        <w:ind w:left="454" w:hanging="454"/>
      </w:pPr>
      <w:rPr>
        <w:rFonts w:hint="default"/>
      </w:rPr>
    </w:lvl>
    <w:lvl w:ilvl="2">
      <w:start w:val="1"/>
      <w:numFmt w:val="lowerRoman"/>
      <w:lvlText w:val="%3."/>
      <w:lvlJc w:val="right"/>
      <w:pPr>
        <w:tabs>
          <w:tab w:val="num" w:pos="3240"/>
        </w:tabs>
        <w:ind w:left="3240" w:hanging="180"/>
      </w:pPr>
      <w:rPr>
        <w:rFonts w:hint="default"/>
      </w:rPr>
    </w:lvl>
    <w:lvl w:ilvl="3">
      <w:start w:val="1"/>
      <w:numFmt w:val="decimal"/>
      <w:lvlText w:val="%4."/>
      <w:lvlJc w:val="left"/>
      <w:pPr>
        <w:tabs>
          <w:tab w:val="num" w:pos="3960"/>
        </w:tabs>
        <w:ind w:left="3960" w:hanging="360"/>
      </w:pPr>
      <w:rPr>
        <w:rFonts w:hint="default"/>
      </w:rPr>
    </w:lvl>
    <w:lvl w:ilvl="4">
      <w:start w:val="1"/>
      <w:numFmt w:val="lowerLetter"/>
      <w:lvlText w:val="%5."/>
      <w:lvlJc w:val="left"/>
      <w:pPr>
        <w:tabs>
          <w:tab w:val="num" w:pos="4680"/>
        </w:tabs>
        <w:ind w:left="4680" w:hanging="360"/>
      </w:pPr>
      <w:rPr>
        <w:rFonts w:hint="default"/>
      </w:rPr>
    </w:lvl>
    <w:lvl w:ilvl="5">
      <w:start w:val="1"/>
      <w:numFmt w:val="lowerRoman"/>
      <w:lvlText w:val="%6."/>
      <w:lvlJc w:val="right"/>
      <w:pPr>
        <w:tabs>
          <w:tab w:val="num" w:pos="5400"/>
        </w:tabs>
        <w:ind w:left="5400" w:hanging="180"/>
      </w:pPr>
      <w:rPr>
        <w:rFonts w:hint="default"/>
      </w:rPr>
    </w:lvl>
    <w:lvl w:ilvl="6">
      <w:start w:val="1"/>
      <w:numFmt w:val="decimal"/>
      <w:lvlText w:val="%7."/>
      <w:lvlJc w:val="left"/>
      <w:pPr>
        <w:tabs>
          <w:tab w:val="num" w:pos="6120"/>
        </w:tabs>
        <w:ind w:left="6120" w:hanging="360"/>
      </w:pPr>
      <w:rPr>
        <w:rFonts w:hint="default"/>
      </w:rPr>
    </w:lvl>
    <w:lvl w:ilvl="7">
      <w:start w:val="1"/>
      <w:numFmt w:val="lowerLetter"/>
      <w:lvlText w:val="%8."/>
      <w:lvlJc w:val="left"/>
      <w:pPr>
        <w:tabs>
          <w:tab w:val="num" w:pos="6840"/>
        </w:tabs>
        <w:ind w:left="6840" w:hanging="360"/>
      </w:pPr>
      <w:rPr>
        <w:rFonts w:hint="default"/>
      </w:rPr>
    </w:lvl>
    <w:lvl w:ilvl="8">
      <w:start w:val="1"/>
      <w:numFmt w:val="lowerRoman"/>
      <w:lvlText w:val="%9."/>
      <w:lvlJc w:val="right"/>
      <w:pPr>
        <w:tabs>
          <w:tab w:val="num" w:pos="7560"/>
        </w:tabs>
        <w:ind w:left="7560" w:hanging="180"/>
      </w:pPr>
      <w:rPr>
        <w:rFonts w:hint="default"/>
      </w:rPr>
    </w:lvl>
  </w:abstractNum>
  <w:abstractNum w:abstractNumId="14" w15:restartNumberingAfterBreak="0">
    <w:nsid w:val="310414A1"/>
    <w:multiLevelType w:val="hybridMultilevel"/>
    <w:tmpl w:val="1812EB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3267126"/>
    <w:multiLevelType w:val="hybridMultilevel"/>
    <w:tmpl w:val="3E303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8D6CA8"/>
    <w:multiLevelType w:val="hybridMultilevel"/>
    <w:tmpl w:val="90662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2D34EFC"/>
    <w:multiLevelType w:val="hybridMultilevel"/>
    <w:tmpl w:val="A1B4FA56"/>
    <w:lvl w:ilvl="0" w:tplc="D8A0FA72">
      <w:start w:val="5"/>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43817948"/>
    <w:multiLevelType w:val="multilevel"/>
    <w:tmpl w:val="E9F85F1A"/>
    <w:numStyleLink w:val="UocIndentLevels"/>
  </w:abstractNum>
  <w:abstractNum w:abstractNumId="19" w15:restartNumberingAfterBreak="0">
    <w:nsid w:val="479310DE"/>
    <w:multiLevelType w:val="hybridMultilevel"/>
    <w:tmpl w:val="78BE70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92D0F25"/>
    <w:multiLevelType w:val="hybridMultilevel"/>
    <w:tmpl w:val="C48A6C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ED57F65"/>
    <w:multiLevelType w:val="multilevel"/>
    <w:tmpl w:val="E9F85F1A"/>
    <w:styleLink w:val="UocIndentLevels"/>
    <w:lvl w:ilvl="0">
      <w:start w:val="1"/>
      <w:numFmt w:val="decimal"/>
      <w:pStyle w:val="Bold"/>
      <w:lvlText w:val="%1."/>
      <w:lvlJc w:val="left"/>
      <w:pPr>
        <w:tabs>
          <w:tab w:val="num" w:pos="3829"/>
        </w:tabs>
        <w:ind w:left="3829" w:hanging="284"/>
      </w:pPr>
      <w:rPr>
        <w:rFonts w:ascii="Arial" w:hAnsi="Arial" w:cs="Arial" w:hint="default"/>
        <w:b/>
        <w:bCs/>
        <w:i w:val="0"/>
        <w:color w:val="000000"/>
        <w:w w:val="105"/>
        <w:sz w:val="22"/>
        <w:szCs w:val="16"/>
      </w:rPr>
    </w:lvl>
    <w:lvl w:ilvl="1">
      <w:start w:val="1"/>
      <w:numFmt w:val="lowerLetter"/>
      <w:lvlText w:val="(%2)"/>
      <w:lvlJc w:val="left"/>
      <w:pPr>
        <w:tabs>
          <w:tab w:val="num" w:pos="680"/>
        </w:tabs>
        <w:ind w:left="680" w:hanging="396"/>
      </w:pPr>
      <w:rPr>
        <w:rFonts w:hint="default"/>
        <w:b/>
        <w:i w:val="0"/>
      </w:rPr>
    </w:lvl>
    <w:lvl w:ilvl="2">
      <w:start w:val="1"/>
      <w:numFmt w:val="lowerRoman"/>
      <w:lvlText w:val="(%3)"/>
      <w:lvlJc w:val="left"/>
      <w:pPr>
        <w:tabs>
          <w:tab w:val="num" w:pos="1134"/>
        </w:tabs>
        <w:ind w:left="1134" w:hanging="454"/>
      </w:pPr>
      <w:rPr>
        <w:rFonts w:hint="default"/>
        <w:b/>
        <w:i w:val="0"/>
      </w:rPr>
    </w:lvl>
    <w:lvl w:ilvl="3">
      <w:start w:val="1"/>
      <w:numFmt w:val="decimal"/>
      <w:lvlText w:val="%4."/>
      <w:lvlJc w:val="left"/>
      <w:pPr>
        <w:tabs>
          <w:tab w:val="num" w:pos="3844"/>
        </w:tabs>
        <w:ind w:left="3844" w:hanging="360"/>
      </w:pPr>
      <w:rPr>
        <w:rFonts w:hint="default"/>
      </w:rPr>
    </w:lvl>
    <w:lvl w:ilvl="4">
      <w:start w:val="1"/>
      <w:numFmt w:val="lowerLetter"/>
      <w:lvlText w:val="%5."/>
      <w:lvlJc w:val="left"/>
      <w:pPr>
        <w:tabs>
          <w:tab w:val="num" w:pos="4564"/>
        </w:tabs>
        <w:ind w:left="4564" w:hanging="360"/>
      </w:pPr>
      <w:rPr>
        <w:rFonts w:hint="default"/>
      </w:rPr>
    </w:lvl>
    <w:lvl w:ilvl="5">
      <w:start w:val="1"/>
      <w:numFmt w:val="lowerRoman"/>
      <w:lvlText w:val="%6."/>
      <w:lvlJc w:val="right"/>
      <w:pPr>
        <w:tabs>
          <w:tab w:val="num" w:pos="5284"/>
        </w:tabs>
        <w:ind w:left="5284" w:hanging="180"/>
      </w:pPr>
      <w:rPr>
        <w:rFonts w:hint="default"/>
      </w:rPr>
    </w:lvl>
    <w:lvl w:ilvl="6">
      <w:start w:val="1"/>
      <w:numFmt w:val="decimal"/>
      <w:lvlText w:val="%7."/>
      <w:lvlJc w:val="left"/>
      <w:pPr>
        <w:tabs>
          <w:tab w:val="num" w:pos="6004"/>
        </w:tabs>
        <w:ind w:left="6004" w:hanging="360"/>
      </w:pPr>
      <w:rPr>
        <w:rFonts w:hint="default"/>
      </w:rPr>
    </w:lvl>
    <w:lvl w:ilvl="7">
      <w:start w:val="1"/>
      <w:numFmt w:val="lowerLetter"/>
      <w:lvlText w:val="%8."/>
      <w:lvlJc w:val="left"/>
      <w:pPr>
        <w:tabs>
          <w:tab w:val="num" w:pos="6724"/>
        </w:tabs>
        <w:ind w:left="6724" w:hanging="360"/>
      </w:pPr>
      <w:rPr>
        <w:rFonts w:hint="default"/>
      </w:rPr>
    </w:lvl>
    <w:lvl w:ilvl="8">
      <w:start w:val="1"/>
      <w:numFmt w:val="lowerRoman"/>
      <w:lvlText w:val="%9."/>
      <w:lvlJc w:val="right"/>
      <w:pPr>
        <w:tabs>
          <w:tab w:val="num" w:pos="7444"/>
        </w:tabs>
        <w:ind w:left="7444" w:hanging="180"/>
      </w:pPr>
      <w:rPr>
        <w:rFonts w:hint="default"/>
      </w:rPr>
    </w:lvl>
  </w:abstractNum>
  <w:abstractNum w:abstractNumId="22" w15:restartNumberingAfterBreak="0">
    <w:nsid w:val="56A248CC"/>
    <w:multiLevelType w:val="hybridMultilevel"/>
    <w:tmpl w:val="9468DC52"/>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8905AAC"/>
    <w:multiLevelType w:val="hybridMultilevel"/>
    <w:tmpl w:val="8C3A09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215023"/>
    <w:multiLevelType w:val="hybridMultilevel"/>
    <w:tmpl w:val="F3D4B4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F">
      <w:start w:val="1"/>
      <w:numFmt w:val="decimal"/>
      <w:lvlText w:val="%3."/>
      <w:lvlJc w:val="left"/>
      <w:pPr>
        <w:ind w:left="2160" w:hanging="360"/>
      </w:pPr>
      <w:rPr>
        <w:rFont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0352729"/>
    <w:multiLevelType w:val="hybridMultilevel"/>
    <w:tmpl w:val="277ADF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3C82FF1"/>
    <w:multiLevelType w:val="hybridMultilevel"/>
    <w:tmpl w:val="C040DA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86A7210"/>
    <w:multiLevelType w:val="hybridMultilevel"/>
    <w:tmpl w:val="310279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9786019"/>
    <w:multiLevelType w:val="hybridMultilevel"/>
    <w:tmpl w:val="EC2E44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3"/>
  </w:num>
  <w:num w:numId="2">
    <w:abstractNumId w:val="21"/>
  </w:num>
  <w:num w:numId="3">
    <w:abstractNumId w:val="18"/>
  </w:num>
  <w:num w:numId="4">
    <w:abstractNumId w:val="19"/>
  </w:num>
  <w:num w:numId="5">
    <w:abstractNumId w:val="4"/>
  </w:num>
  <w:num w:numId="6">
    <w:abstractNumId w:val="12"/>
  </w:num>
  <w:num w:numId="7">
    <w:abstractNumId w:val="2"/>
  </w:num>
  <w:num w:numId="8">
    <w:abstractNumId w:val="20"/>
  </w:num>
  <w:num w:numId="9">
    <w:abstractNumId w:val="1"/>
  </w:num>
  <w:num w:numId="10">
    <w:abstractNumId w:val="26"/>
  </w:num>
  <w:num w:numId="11">
    <w:abstractNumId w:val="28"/>
  </w:num>
  <w:num w:numId="12">
    <w:abstractNumId w:val="27"/>
  </w:num>
  <w:num w:numId="13">
    <w:abstractNumId w:val="6"/>
  </w:num>
  <w:num w:numId="14">
    <w:abstractNumId w:val="10"/>
  </w:num>
  <w:num w:numId="15">
    <w:abstractNumId w:val="5"/>
  </w:num>
  <w:num w:numId="16">
    <w:abstractNumId w:val="14"/>
  </w:num>
  <w:num w:numId="17">
    <w:abstractNumId w:val="3"/>
  </w:num>
  <w:num w:numId="18">
    <w:abstractNumId w:val="25"/>
  </w:num>
  <w:num w:numId="19">
    <w:abstractNumId w:val="23"/>
  </w:num>
  <w:num w:numId="20">
    <w:abstractNumId w:val="11"/>
  </w:num>
  <w:num w:numId="21">
    <w:abstractNumId w:val="16"/>
  </w:num>
  <w:num w:numId="22">
    <w:abstractNumId w:val="9"/>
  </w:num>
  <w:num w:numId="23">
    <w:abstractNumId w:val="22"/>
  </w:num>
  <w:num w:numId="24">
    <w:abstractNumId w:val="7"/>
  </w:num>
  <w:num w:numId="25">
    <w:abstractNumId w:val="0"/>
  </w:num>
  <w:num w:numId="26">
    <w:abstractNumId w:val="8"/>
  </w:num>
  <w:num w:numId="27">
    <w:abstractNumId w:val="24"/>
  </w:num>
  <w:num w:numId="28">
    <w:abstractNumId w:val="15"/>
  </w:num>
  <w:num w:numId="29">
    <w:abstractNumId w:val="17"/>
  </w:num>
  <w:num w:numId="30">
    <w:abstractNumId w:val="1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8C9"/>
    <w:rsid w:val="00005393"/>
    <w:rsid w:val="00016416"/>
    <w:rsid w:val="000171FB"/>
    <w:rsid w:val="00017B65"/>
    <w:rsid w:val="00022416"/>
    <w:rsid w:val="00022ADA"/>
    <w:rsid w:val="00027F5E"/>
    <w:rsid w:val="00027FD7"/>
    <w:rsid w:val="000310BC"/>
    <w:rsid w:val="000323CB"/>
    <w:rsid w:val="000338C9"/>
    <w:rsid w:val="0003443E"/>
    <w:rsid w:val="00036550"/>
    <w:rsid w:val="000413C8"/>
    <w:rsid w:val="00061990"/>
    <w:rsid w:val="000639F6"/>
    <w:rsid w:val="000708ED"/>
    <w:rsid w:val="00072015"/>
    <w:rsid w:val="00073DBB"/>
    <w:rsid w:val="00077775"/>
    <w:rsid w:val="00082568"/>
    <w:rsid w:val="00082CCC"/>
    <w:rsid w:val="0009206C"/>
    <w:rsid w:val="000F476E"/>
    <w:rsid w:val="000F7C24"/>
    <w:rsid w:val="00103C04"/>
    <w:rsid w:val="00105FE6"/>
    <w:rsid w:val="00116F59"/>
    <w:rsid w:val="001221DB"/>
    <w:rsid w:val="001304ED"/>
    <w:rsid w:val="00142B4D"/>
    <w:rsid w:val="0016066E"/>
    <w:rsid w:val="001629AB"/>
    <w:rsid w:val="0016500A"/>
    <w:rsid w:val="00170CD9"/>
    <w:rsid w:val="00174B3F"/>
    <w:rsid w:val="00176221"/>
    <w:rsid w:val="00176E8D"/>
    <w:rsid w:val="00182845"/>
    <w:rsid w:val="00184DB9"/>
    <w:rsid w:val="00192ABD"/>
    <w:rsid w:val="001A1A7A"/>
    <w:rsid w:val="001A3748"/>
    <w:rsid w:val="001A5B30"/>
    <w:rsid w:val="001B0B6F"/>
    <w:rsid w:val="001B66DC"/>
    <w:rsid w:val="001C12A2"/>
    <w:rsid w:val="001C1A0F"/>
    <w:rsid w:val="001D1091"/>
    <w:rsid w:val="001D15B4"/>
    <w:rsid w:val="001D4651"/>
    <w:rsid w:val="001D72DF"/>
    <w:rsid w:val="001E255D"/>
    <w:rsid w:val="001E3982"/>
    <w:rsid w:val="00200D42"/>
    <w:rsid w:val="00202AC8"/>
    <w:rsid w:val="00206864"/>
    <w:rsid w:val="0020755A"/>
    <w:rsid w:val="002158CA"/>
    <w:rsid w:val="00215998"/>
    <w:rsid w:val="0022392C"/>
    <w:rsid w:val="002422D1"/>
    <w:rsid w:val="00250F91"/>
    <w:rsid w:val="00254EC6"/>
    <w:rsid w:val="002818AC"/>
    <w:rsid w:val="00292855"/>
    <w:rsid w:val="002931A9"/>
    <w:rsid w:val="00293654"/>
    <w:rsid w:val="0029708A"/>
    <w:rsid w:val="002A0F13"/>
    <w:rsid w:val="002A199F"/>
    <w:rsid w:val="002B21BE"/>
    <w:rsid w:val="002B34FB"/>
    <w:rsid w:val="002B44BB"/>
    <w:rsid w:val="002B4606"/>
    <w:rsid w:val="002B4916"/>
    <w:rsid w:val="002C1DD1"/>
    <w:rsid w:val="002C6D55"/>
    <w:rsid w:val="002D15AB"/>
    <w:rsid w:val="002D4B1A"/>
    <w:rsid w:val="002E2477"/>
    <w:rsid w:val="002E50C0"/>
    <w:rsid w:val="0030583E"/>
    <w:rsid w:val="00306000"/>
    <w:rsid w:val="00316D07"/>
    <w:rsid w:val="00317C64"/>
    <w:rsid w:val="0032133E"/>
    <w:rsid w:val="00331C0A"/>
    <w:rsid w:val="00331FBD"/>
    <w:rsid w:val="00340548"/>
    <w:rsid w:val="00341B6A"/>
    <w:rsid w:val="0034308D"/>
    <w:rsid w:val="003468EB"/>
    <w:rsid w:val="00354D7B"/>
    <w:rsid w:val="0036000B"/>
    <w:rsid w:val="00363A8B"/>
    <w:rsid w:val="00366843"/>
    <w:rsid w:val="0037104C"/>
    <w:rsid w:val="00381C61"/>
    <w:rsid w:val="00383CA3"/>
    <w:rsid w:val="00386E0D"/>
    <w:rsid w:val="00387968"/>
    <w:rsid w:val="00391826"/>
    <w:rsid w:val="00394AC2"/>
    <w:rsid w:val="003971A0"/>
    <w:rsid w:val="003A0EDA"/>
    <w:rsid w:val="003A2992"/>
    <w:rsid w:val="003A5ECB"/>
    <w:rsid w:val="003A7223"/>
    <w:rsid w:val="003C341C"/>
    <w:rsid w:val="003C446F"/>
    <w:rsid w:val="003C4EC5"/>
    <w:rsid w:val="003C56C1"/>
    <w:rsid w:val="003D091A"/>
    <w:rsid w:val="003D4C9F"/>
    <w:rsid w:val="003D5A5B"/>
    <w:rsid w:val="0040308A"/>
    <w:rsid w:val="00424233"/>
    <w:rsid w:val="004260B2"/>
    <w:rsid w:val="00427FB6"/>
    <w:rsid w:val="00430275"/>
    <w:rsid w:val="00435A9B"/>
    <w:rsid w:val="00440413"/>
    <w:rsid w:val="0044305D"/>
    <w:rsid w:val="00452C85"/>
    <w:rsid w:val="0046381E"/>
    <w:rsid w:val="00466866"/>
    <w:rsid w:val="00470674"/>
    <w:rsid w:val="00474228"/>
    <w:rsid w:val="004778B2"/>
    <w:rsid w:val="004915E7"/>
    <w:rsid w:val="0049298D"/>
    <w:rsid w:val="004A11B1"/>
    <w:rsid w:val="004A2BF7"/>
    <w:rsid w:val="004B2297"/>
    <w:rsid w:val="004E3515"/>
    <w:rsid w:val="004F5494"/>
    <w:rsid w:val="00504A40"/>
    <w:rsid w:val="005203F8"/>
    <w:rsid w:val="0052756F"/>
    <w:rsid w:val="00527709"/>
    <w:rsid w:val="005355FF"/>
    <w:rsid w:val="00540FDD"/>
    <w:rsid w:val="0054129D"/>
    <w:rsid w:val="00566E9C"/>
    <w:rsid w:val="005709A4"/>
    <w:rsid w:val="0057271E"/>
    <w:rsid w:val="00573FAC"/>
    <w:rsid w:val="00585345"/>
    <w:rsid w:val="00596A3C"/>
    <w:rsid w:val="005B6ACC"/>
    <w:rsid w:val="005C62C2"/>
    <w:rsid w:val="005D1C1D"/>
    <w:rsid w:val="005E0EAC"/>
    <w:rsid w:val="005E51C6"/>
    <w:rsid w:val="005E6296"/>
    <w:rsid w:val="005E7214"/>
    <w:rsid w:val="005F5807"/>
    <w:rsid w:val="005F6973"/>
    <w:rsid w:val="006009B5"/>
    <w:rsid w:val="00606A92"/>
    <w:rsid w:val="00610248"/>
    <w:rsid w:val="00615743"/>
    <w:rsid w:val="00617224"/>
    <w:rsid w:val="00623B05"/>
    <w:rsid w:val="006279D4"/>
    <w:rsid w:val="006407AE"/>
    <w:rsid w:val="00642DB2"/>
    <w:rsid w:val="00644B38"/>
    <w:rsid w:val="00645881"/>
    <w:rsid w:val="006472F3"/>
    <w:rsid w:val="00647F3B"/>
    <w:rsid w:val="006502D7"/>
    <w:rsid w:val="00652E56"/>
    <w:rsid w:val="00655416"/>
    <w:rsid w:val="00661C13"/>
    <w:rsid w:val="00665638"/>
    <w:rsid w:val="00671C0E"/>
    <w:rsid w:val="00681D05"/>
    <w:rsid w:val="006868DF"/>
    <w:rsid w:val="006921A9"/>
    <w:rsid w:val="006A0374"/>
    <w:rsid w:val="006A270B"/>
    <w:rsid w:val="006A3EFC"/>
    <w:rsid w:val="006B071F"/>
    <w:rsid w:val="006B2045"/>
    <w:rsid w:val="006B2284"/>
    <w:rsid w:val="006C3406"/>
    <w:rsid w:val="006C383E"/>
    <w:rsid w:val="006E432D"/>
    <w:rsid w:val="006F1265"/>
    <w:rsid w:val="006F26C3"/>
    <w:rsid w:val="00705738"/>
    <w:rsid w:val="00715DD6"/>
    <w:rsid w:val="007168D4"/>
    <w:rsid w:val="00716F13"/>
    <w:rsid w:val="00722849"/>
    <w:rsid w:val="00726256"/>
    <w:rsid w:val="007279F1"/>
    <w:rsid w:val="00730374"/>
    <w:rsid w:val="007306A3"/>
    <w:rsid w:val="00742E27"/>
    <w:rsid w:val="007444AD"/>
    <w:rsid w:val="00746B65"/>
    <w:rsid w:val="00747381"/>
    <w:rsid w:val="0075425F"/>
    <w:rsid w:val="00756D69"/>
    <w:rsid w:val="007632CC"/>
    <w:rsid w:val="00763D48"/>
    <w:rsid w:val="00776404"/>
    <w:rsid w:val="007835E1"/>
    <w:rsid w:val="007B0FF5"/>
    <w:rsid w:val="007B4D29"/>
    <w:rsid w:val="007B56A0"/>
    <w:rsid w:val="007B6923"/>
    <w:rsid w:val="007C1023"/>
    <w:rsid w:val="007C3E86"/>
    <w:rsid w:val="007C4010"/>
    <w:rsid w:val="007C50E0"/>
    <w:rsid w:val="007D177E"/>
    <w:rsid w:val="007F16BE"/>
    <w:rsid w:val="00806096"/>
    <w:rsid w:val="00810754"/>
    <w:rsid w:val="008300C4"/>
    <w:rsid w:val="00840DEE"/>
    <w:rsid w:val="00850001"/>
    <w:rsid w:val="00853CE2"/>
    <w:rsid w:val="00862F2F"/>
    <w:rsid w:val="00874B36"/>
    <w:rsid w:val="008A2A79"/>
    <w:rsid w:val="008A392F"/>
    <w:rsid w:val="008A7A10"/>
    <w:rsid w:val="008B13F0"/>
    <w:rsid w:val="008B7283"/>
    <w:rsid w:val="008D17B5"/>
    <w:rsid w:val="008D6105"/>
    <w:rsid w:val="008D7B63"/>
    <w:rsid w:val="008F10C3"/>
    <w:rsid w:val="008F44F4"/>
    <w:rsid w:val="00906F86"/>
    <w:rsid w:val="00907B45"/>
    <w:rsid w:val="00920B79"/>
    <w:rsid w:val="0092123C"/>
    <w:rsid w:val="009225F1"/>
    <w:rsid w:val="00925AA7"/>
    <w:rsid w:val="009273F9"/>
    <w:rsid w:val="00927DB6"/>
    <w:rsid w:val="009362D7"/>
    <w:rsid w:val="0094465E"/>
    <w:rsid w:val="0095531B"/>
    <w:rsid w:val="00956218"/>
    <w:rsid w:val="0095638C"/>
    <w:rsid w:val="00962B45"/>
    <w:rsid w:val="00967C52"/>
    <w:rsid w:val="009908E2"/>
    <w:rsid w:val="009913BD"/>
    <w:rsid w:val="00991728"/>
    <w:rsid w:val="0099309C"/>
    <w:rsid w:val="009A0010"/>
    <w:rsid w:val="009A04E9"/>
    <w:rsid w:val="009A27FA"/>
    <w:rsid w:val="009A77F9"/>
    <w:rsid w:val="009B1B53"/>
    <w:rsid w:val="009C49C5"/>
    <w:rsid w:val="009C730C"/>
    <w:rsid w:val="009D4D00"/>
    <w:rsid w:val="009E4126"/>
    <w:rsid w:val="009F0809"/>
    <w:rsid w:val="009F2332"/>
    <w:rsid w:val="009F3AA1"/>
    <w:rsid w:val="009F4B0D"/>
    <w:rsid w:val="00A009B1"/>
    <w:rsid w:val="00A0369B"/>
    <w:rsid w:val="00A04107"/>
    <w:rsid w:val="00A24DB2"/>
    <w:rsid w:val="00A329A6"/>
    <w:rsid w:val="00A42A63"/>
    <w:rsid w:val="00A514E3"/>
    <w:rsid w:val="00A6089A"/>
    <w:rsid w:val="00A62431"/>
    <w:rsid w:val="00A628AE"/>
    <w:rsid w:val="00A64CE9"/>
    <w:rsid w:val="00A729E2"/>
    <w:rsid w:val="00A74D15"/>
    <w:rsid w:val="00A77506"/>
    <w:rsid w:val="00A77D4B"/>
    <w:rsid w:val="00A91B1B"/>
    <w:rsid w:val="00A970D9"/>
    <w:rsid w:val="00AA0D76"/>
    <w:rsid w:val="00AA4702"/>
    <w:rsid w:val="00AB3022"/>
    <w:rsid w:val="00AB5569"/>
    <w:rsid w:val="00AB6D0F"/>
    <w:rsid w:val="00AC1746"/>
    <w:rsid w:val="00AD1BE7"/>
    <w:rsid w:val="00AD1DFC"/>
    <w:rsid w:val="00AD1FE6"/>
    <w:rsid w:val="00AD225B"/>
    <w:rsid w:val="00AE1E3A"/>
    <w:rsid w:val="00AF2395"/>
    <w:rsid w:val="00AF393C"/>
    <w:rsid w:val="00AF6A2A"/>
    <w:rsid w:val="00B134B2"/>
    <w:rsid w:val="00B204C1"/>
    <w:rsid w:val="00B317CF"/>
    <w:rsid w:val="00B34943"/>
    <w:rsid w:val="00B34D8E"/>
    <w:rsid w:val="00B34F46"/>
    <w:rsid w:val="00B40F4D"/>
    <w:rsid w:val="00B4117C"/>
    <w:rsid w:val="00B46C1E"/>
    <w:rsid w:val="00B55CEC"/>
    <w:rsid w:val="00B7230A"/>
    <w:rsid w:val="00B732C4"/>
    <w:rsid w:val="00B87317"/>
    <w:rsid w:val="00B905F7"/>
    <w:rsid w:val="00B91D06"/>
    <w:rsid w:val="00BB2AB6"/>
    <w:rsid w:val="00BC7A0F"/>
    <w:rsid w:val="00BD220C"/>
    <w:rsid w:val="00BD4CF2"/>
    <w:rsid w:val="00BD54A8"/>
    <w:rsid w:val="00BF1287"/>
    <w:rsid w:val="00BF4732"/>
    <w:rsid w:val="00C0045E"/>
    <w:rsid w:val="00C03359"/>
    <w:rsid w:val="00C16976"/>
    <w:rsid w:val="00C31761"/>
    <w:rsid w:val="00C503D5"/>
    <w:rsid w:val="00C50DEE"/>
    <w:rsid w:val="00C6654E"/>
    <w:rsid w:val="00C678BA"/>
    <w:rsid w:val="00C728A6"/>
    <w:rsid w:val="00C84225"/>
    <w:rsid w:val="00C90048"/>
    <w:rsid w:val="00C922A9"/>
    <w:rsid w:val="00C944B7"/>
    <w:rsid w:val="00C97793"/>
    <w:rsid w:val="00CA49BD"/>
    <w:rsid w:val="00CA7A5A"/>
    <w:rsid w:val="00CB3C42"/>
    <w:rsid w:val="00CC1926"/>
    <w:rsid w:val="00CC1983"/>
    <w:rsid w:val="00CD2253"/>
    <w:rsid w:val="00CD5193"/>
    <w:rsid w:val="00CD549A"/>
    <w:rsid w:val="00CD6D46"/>
    <w:rsid w:val="00CE1579"/>
    <w:rsid w:val="00CF1BF4"/>
    <w:rsid w:val="00CF4210"/>
    <w:rsid w:val="00CF6032"/>
    <w:rsid w:val="00D10363"/>
    <w:rsid w:val="00D106D1"/>
    <w:rsid w:val="00D224A4"/>
    <w:rsid w:val="00D23287"/>
    <w:rsid w:val="00D25251"/>
    <w:rsid w:val="00D30579"/>
    <w:rsid w:val="00D3420C"/>
    <w:rsid w:val="00D356E2"/>
    <w:rsid w:val="00D36A65"/>
    <w:rsid w:val="00D36C2E"/>
    <w:rsid w:val="00D405D1"/>
    <w:rsid w:val="00D5788E"/>
    <w:rsid w:val="00D60163"/>
    <w:rsid w:val="00D63DFD"/>
    <w:rsid w:val="00D66F98"/>
    <w:rsid w:val="00D70BF9"/>
    <w:rsid w:val="00D715EC"/>
    <w:rsid w:val="00D76EE6"/>
    <w:rsid w:val="00D83619"/>
    <w:rsid w:val="00D86383"/>
    <w:rsid w:val="00D90500"/>
    <w:rsid w:val="00D91501"/>
    <w:rsid w:val="00D934C0"/>
    <w:rsid w:val="00D9539B"/>
    <w:rsid w:val="00DA0171"/>
    <w:rsid w:val="00DA1D7E"/>
    <w:rsid w:val="00DA408E"/>
    <w:rsid w:val="00DB262A"/>
    <w:rsid w:val="00DC0362"/>
    <w:rsid w:val="00DC0FE1"/>
    <w:rsid w:val="00DC1758"/>
    <w:rsid w:val="00DC1E5C"/>
    <w:rsid w:val="00DC246E"/>
    <w:rsid w:val="00DC4D0B"/>
    <w:rsid w:val="00DC58DF"/>
    <w:rsid w:val="00DE0EEC"/>
    <w:rsid w:val="00DE1625"/>
    <w:rsid w:val="00E0493B"/>
    <w:rsid w:val="00E071DF"/>
    <w:rsid w:val="00E102EC"/>
    <w:rsid w:val="00E205DD"/>
    <w:rsid w:val="00E2274A"/>
    <w:rsid w:val="00E25E3D"/>
    <w:rsid w:val="00E25FA2"/>
    <w:rsid w:val="00E2646F"/>
    <w:rsid w:val="00E610D1"/>
    <w:rsid w:val="00E66BB3"/>
    <w:rsid w:val="00E67158"/>
    <w:rsid w:val="00E71684"/>
    <w:rsid w:val="00E72517"/>
    <w:rsid w:val="00E74863"/>
    <w:rsid w:val="00E75515"/>
    <w:rsid w:val="00E77811"/>
    <w:rsid w:val="00E80B4D"/>
    <w:rsid w:val="00E8514D"/>
    <w:rsid w:val="00E85994"/>
    <w:rsid w:val="00E85D0F"/>
    <w:rsid w:val="00E90C14"/>
    <w:rsid w:val="00EA2018"/>
    <w:rsid w:val="00EA2E7D"/>
    <w:rsid w:val="00EA48FF"/>
    <w:rsid w:val="00EB082F"/>
    <w:rsid w:val="00EC57ED"/>
    <w:rsid w:val="00ED1D4F"/>
    <w:rsid w:val="00ED3F96"/>
    <w:rsid w:val="00EE2058"/>
    <w:rsid w:val="00F01AF8"/>
    <w:rsid w:val="00F04A6E"/>
    <w:rsid w:val="00F1007B"/>
    <w:rsid w:val="00F128A1"/>
    <w:rsid w:val="00F20410"/>
    <w:rsid w:val="00F23545"/>
    <w:rsid w:val="00F251C0"/>
    <w:rsid w:val="00F34BDB"/>
    <w:rsid w:val="00F43464"/>
    <w:rsid w:val="00F440DD"/>
    <w:rsid w:val="00F45FC1"/>
    <w:rsid w:val="00F54D32"/>
    <w:rsid w:val="00F57A85"/>
    <w:rsid w:val="00F71C7D"/>
    <w:rsid w:val="00F71D94"/>
    <w:rsid w:val="00F72313"/>
    <w:rsid w:val="00F75FBE"/>
    <w:rsid w:val="00F76179"/>
    <w:rsid w:val="00FA4E88"/>
    <w:rsid w:val="00FA77A0"/>
    <w:rsid w:val="00FD17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2AB4F0"/>
  <w15:chartTrackingRefBased/>
  <w15:docId w15:val="{108B27E2-B064-4DB7-8C53-9BC0D4CFE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2849"/>
    <w:pPr>
      <w:spacing w:line="280" w:lineRule="exact"/>
    </w:pPr>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C1A0F"/>
    <w:pPr>
      <w:tabs>
        <w:tab w:val="center" w:pos="4153"/>
        <w:tab w:val="right" w:pos="8306"/>
      </w:tabs>
    </w:pPr>
  </w:style>
  <w:style w:type="paragraph" w:styleId="Footer">
    <w:name w:val="footer"/>
    <w:basedOn w:val="Normal"/>
    <w:rsid w:val="001C1A0F"/>
    <w:pPr>
      <w:tabs>
        <w:tab w:val="center" w:pos="4153"/>
        <w:tab w:val="right" w:pos="8306"/>
      </w:tabs>
    </w:pPr>
  </w:style>
  <w:style w:type="table" w:styleId="TableGrid">
    <w:name w:val="Table Grid"/>
    <w:basedOn w:val="TableNormal"/>
    <w:rsid w:val="007228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eldTitles">
    <w:name w:val="Field Titles"/>
    <w:basedOn w:val="Normal"/>
    <w:rsid w:val="00BD54A8"/>
    <w:pPr>
      <w:spacing w:line="320" w:lineRule="exact"/>
      <w:jc w:val="right"/>
    </w:pPr>
    <w:rPr>
      <w:b/>
      <w:sz w:val="14"/>
    </w:rPr>
  </w:style>
  <w:style w:type="paragraph" w:customStyle="1" w:styleId="Accreditation">
    <w:name w:val="Accreditation"/>
    <w:basedOn w:val="Normal"/>
    <w:rsid w:val="00C6654E"/>
    <w:pPr>
      <w:framePr w:w="4253" w:h="1803" w:hRule="exact" w:hSpace="181" w:wrap="around" w:vAnchor="text" w:hAnchor="page" w:x="6714" w:y="-2119"/>
      <w:jc w:val="right"/>
    </w:pPr>
    <w:rPr>
      <w:sz w:val="20"/>
    </w:rPr>
  </w:style>
  <w:style w:type="paragraph" w:customStyle="1" w:styleId="MinSpace">
    <w:name w:val="Min Space"/>
    <w:basedOn w:val="Normal"/>
    <w:rsid w:val="00A514E3"/>
    <w:pPr>
      <w:framePr w:w="4253" w:h="1803" w:hRule="exact" w:hSpace="181" w:wrap="around" w:vAnchor="text" w:hAnchor="page" w:x="6714" w:y="-2119"/>
      <w:spacing w:line="20" w:lineRule="exact"/>
    </w:pPr>
    <w:rPr>
      <w:sz w:val="2"/>
    </w:rPr>
  </w:style>
  <w:style w:type="paragraph" w:customStyle="1" w:styleId="LowerAddress">
    <w:name w:val="Lower Address"/>
    <w:basedOn w:val="Normal"/>
    <w:link w:val="LowerAddressChar"/>
    <w:rsid w:val="00C6654E"/>
    <w:pPr>
      <w:framePr w:w="2098" w:h="1520" w:hRule="exact" w:hSpace="181" w:wrap="around" w:vAnchor="text" w:hAnchor="page" w:x="8872" w:y="8846"/>
      <w:spacing w:line="240" w:lineRule="exact"/>
      <w:jc w:val="right"/>
    </w:pPr>
    <w:rPr>
      <w:b/>
      <w:sz w:val="18"/>
      <w:szCs w:val="18"/>
    </w:rPr>
  </w:style>
  <w:style w:type="paragraph" w:customStyle="1" w:styleId="FieldData">
    <w:name w:val="Field Data"/>
    <w:basedOn w:val="FieldTitles"/>
    <w:rsid w:val="00BD54A8"/>
    <w:pPr>
      <w:jc w:val="left"/>
    </w:pPr>
    <w:rPr>
      <w:b w:val="0"/>
      <w:sz w:val="22"/>
    </w:rPr>
  </w:style>
  <w:style w:type="character" w:customStyle="1" w:styleId="LowerAddressChar">
    <w:name w:val="Lower Address Char"/>
    <w:link w:val="LowerAddress"/>
    <w:rsid w:val="00C6654E"/>
    <w:rPr>
      <w:rFonts w:ascii="Arial" w:hAnsi="Arial"/>
      <w:b/>
      <w:sz w:val="18"/>
      <w:szCs w:val="18"/>
      <w:lang w:val="en-GB" w:eastAsia="en-GB" w:bidi="ar-SA"/>
    </w:rPr>
  </w:style>
  <w:style w:type="paragraph" w:customStyle="1" w:styleId="DocumentTitle">
    <w:name w:val="Document Title"/>
    <w:basedOn w:val="Normal"/>
    <w:rsid w:val="0052756F"/>
    <w:pPr>
      <w:spacing w:before="30" w:line="240" w:lineRule="auto"/>
      <w:jc w:val="right"/>
    </w:pPr>
    <w:rPr>
      <w:b/>
      <w:noProof/>
      <w:sz w:val="32"/>
    </w:rPr>
  </w:style>
  <w:style w:type="paragraph" w:customStyle="1" w:styleId="Picture">
    <w:name w:val="Picture"/>
    <w:basedOn w:val="Normal"/>
    <w:rsid w:val="00CA7A5A"/>
    <w:pPr>
      <w:spacing w:line="240" w:lineRule="auto"/>
    </w:pPr>
  </w:style>
  <w:style w:type="paragraph" w:customStyle="1" w:styleId="CAPS">
    <w:name w:val="CAPS"/>
    <w:basedOn w:val="Normal"/>
    <w:rsid w:val="008A392F"/>
    <w:rPr>
      <w:b/>
      <w:caps/>
    </w:rPr>
  </w:style>
  <w:style w:type="paragraph" w:customStyle="1" w:styleId="Underscored">
    <w:name w:val="Underscored"/>
    <w:basedOn w:val="Normal"/>
    <w:rsid w:val="00E2646F"/>
    <w:rPr>
      <w:u w:val="single"/>
    </w:rPr>
  </w:style>
  <w:style w:type="character" w:customStyle="1" w:styleId="BoldCharacterStyle">
    <w:name w:val="Bold Character Style"/>
    <w:rsid w:val="00D106D1"/>
    <w:rPr>
      <w:b/>
      <w:bCs/>
    </w:rPr>
  </w:style>
  <w:style w:type="paragraph" w:customStyle="1" w:styleId="Spacer">
    <w:name w:val="Spacer"/>
    <w:basedOn w:val="Normal"/>
    <w:rsid w:val="00105FE6"/>
    <w:pPr>
      <w:spacing w:line="144" w:lineRule="exact"/>
    </w:pPr>
    <w:rPr>
      <w:sz w:val="4"/>
    </w:rPr>
  </w:style>
  <w:style w:type="paragraph" w:customStyle="1" w:styleId="1ptSpace">
    <w:name w:val="1pt Space"/>
    <w:basedOn w:val="Normal"/>
    <w:rsid w:val="009A04E9"/>
    <w:pPr>
      <w:spacing w:line="20" w:lineRule="exact"/>
    </w:pPr>
    <w:rPr>
      <w:sz w:val="2"/>
    </w:rPr>
  </w:style>
  <w:style w:type="numbering" w:customStyle="1" w:styleId="UocIndentLevels">
    <w:name w:val="Uoc Indent Levels"/>
    <w:basedOn w:val="NoList"/>
    <w:rsid w:val="00742E27"/>
    <w:pPr>
      <w:numPr>
        <w:numId w:val="2"/>
      </w:numPr>
    </w:pPr>
  </w:style>
  <w:style w:type="paragraph" w:customStyle="1" w:styleId="Bold">
    <w:name w:val="Bold"/>
    <w:basedOn w:val="Normal"/>
    <w:rsid w:val="00742E27"/>
    <w:pPr>
      <w:numPr>
        <w:numId w:val="3"/>
      </w:numPr>
    </w:pPr>
    <w:rPr>
      <w:b/>
    </w:rPr>
  </w:style>
  <w:style w:type="paragraph" w:styleId="ListParagraph">
    <w:name w:val="List Paragraph"/>
    <w:basedOn w:val="Normal"/>
    <w:uiPriority w:val="34"/>
    <w:qFormat/>
    <w:rsid w:val="002C1DD1"/>
    <w:pPr>
      <w:ind w:left="720"/>
    </w:pPr>
  </w:style>
  <w:style w:type="numbering" w:customStyle="1" w:styleId="UocIndentLevels1">
    <w:name w:val="Uoc Indent Levels1"/>
    <w:basedOn w:val="NoList"/>
    <w:rsid w:val="007F16BE"/>
    <w:pPr>
      <w:numPr>
        <w:numId w:val="1"/>
      </w:numPr>
    </w:pPr>
  </w:style>
  <w:style w:type="character" w:styleId="Hyperlink">
    <w:name w:val="Hyperlink"/>
    <w:uiPriority w:val="99"/>
    <w:unhideWhenUsed/>
    <w:rsid w:val="00615743"/>
    <w:rPr>
      <w:color w:val="0000FF"/>
      <w:u w:val="single"/>
    </w:rPr>
  </w:style>
  <w:style w:type="character" w:styleId="FollowedHyperlink">
    <w:name w:val="FollowedHyperlink"/>
    <w:rsid w:val="004A11B1"/>
    <w:rPr>
      <w:color w:val="800080"/>
      <w:u w:val="single"/>
    </w:rPr>
  </w:style>
  <w:style w:type="character" w:styleId="CommentReference">
    <w:name w:val="annotation reference"/>
    <w:basedOn w:val="DefaultParagraphFont"/>
    <w:rsid w:val="003C446F"/>
    <w:rPr>
      <w:sz w:val="16"/>
      <w:szCs w:val="16"/>
    </w:rPr>
  </w:style>
  <w:style w:type="paragraph" w:styleId="CommentText">
    <w:name w:val="annotation text"/>
    <w:basedOn w:val="Normal"/>
    <w:link w:val="CommentTextChar"/>
    <w:rsid w:val="003C446F"/>
    <w:pPr>
      <w:spacing w:line="240" w:lineRule="auto"/>
    </w:pPr>
    <w:rPr>
      <w:sz w:val="20"/>
      <w:szCs w:val="20"/>
    </w:rPr>
  </w:style>
  <w:style w:type="character" w:customStyle="1" w:styleId="CommentTextChar">
    <w:name w:val="Comment Text Char"/>
    <w:basedOn w:val="DefaultParagraphFont"/>
    <w:link w:val="CommentText"/>
    <w:rsid w:val="003C446F"/>
    <w:rPr>
      <w:rFonts w:ascii="Arial" w:hAnsi="Arial"/>
    </w:rPr>
  </w:style>
  <w:style w:type="paragraph" w:styleId="CommentSubject">
    <w:name w:val="annotation subject"/>
    <w:basedOn w:val="CommentText"/>
    <w:next w:val="CommentText"/>
    <w:link w:val="CommentSubjectChar"/>
    <w:rsid w:val="003C446F"/>
    <w:rPr>
      <w:b/>
      <w:bCs/>
    </w:rPr>
  </w:style>
  <w:style w:type="character" w:customStyle="1" w:styleId="CommentSubjectChar">
    <w:name w:val="Comment Subject Char"/>
    <w:basedOn w:val="CommentTextChar"/>
    <w:link w:val="CommentSubject"/>
    <w:rsid w:val="003C446F"/>
    <w:rPr>
      <w:rFonts w:ascii="Arial" w:hAnsi="Arial"/>
      <w:b/>
      <w:bCs/>
    </w:rPr>
  </w:style>
  <w:style w:type="paragraph" w:styleId="BalloonText">
    <w:name w:val="Balloon Text"/>
    <w:basedOn w:val="Normal"/>
    <w:link w:val="BalloonTextChar"/>
    <w:rsid w:val="003C446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rsid w:val="003C44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9551198">
      <w:bodyDiv w:val="1"/>
      <w:marLeft w:val="0"/>
      <w:marRight w:val="0"/>
      <w:marTop w:val="0"/>
      <w:marBottom w:val="0"/>
      <w:divBdr>
        <w:top w:val="none" w:sz="0" w:space="0" w:color="auto"/>
        <w:left w:val="none" w:sz="0" w:space="0" w:color="auto"/>
        <w:bottom w:val="none" w:sz="0" w:space="0" w:color="auto"/>
        <w:right w:val="none" w:sz="0" w:space="0" w:color="auto"/>
      </w:divBdr>
      <w:divsChild>
        <w:div w:id="567573480">
          <w:marLeft w:val="706"/>
          <w:marRight w:val="0"/>
          <w:marTop w:val="0"/>
          <w:marBottom w:val="120"/>
          <w:divBdr>
            <w:top w:val="none" w:sz="0" w:space="0" w:color="auto"/>
            <w:left w:val="none" w:sz="0" w:space="0" w:color="auto"/>
            <w:bottom w:val="none" w:sz="0" w:space="0" w:color="auto"/>
            <w:right w:val="none" w:sz="0" w:space="0" w:color="auto"/>
          </w:divBdr>
        </w:div>
        <w:div w:id="630600239">
          <w:marLeft w:val="2275"/>
          <w:marRight w:val="0"/>
          <w:marTop w:val="0"/>
          <w:marBottom w:val="120"/>
          <w:divBdr>
            <w:top w:val="none" w:sz="0" w:space="0" w:color="auto"/>
            <w:left w:val="none" w:sz="0" w:space="0" w:color="auto"/>
            <w:bottom w:val="none" w:sz="0" w:space="0" w:color="auto"/>
            <w:right w:val="none" w:sz="0" w:space="0" w:color="auto"/>
          </w:divBdr>
        </w:div>
        <w:div w:id="916749009">
          <w:marLeft w:val="706"/>
          <w:marRight w:val="0"/>
          <w:marTop w:val="0"/>
          <w:marBottom w:val="120"/>
          <w:divBdr>
            <w:top w:val="none" w:sz="0" w:space="0" w:color="auto"/>
            <w:left w:val="none" w:sz="0" w:space="0" w:color="auto"/>
            <w:bottom w:val="none" w:sz="0" w:space="0" w:color="auto"/>
            <w:right w:val="none" w:sz="0" w:space="0" w:color="auto"/>
          </w:divBdr>
        </w:div>
        <w:div w:id="1673532879">
          <w:marLeft w:val="706"/>
          <w:marRight w:val="0"/>
          <w:marTop w:val="0"/>
          <w:marBottom w:val="120"/>
          <w:divBdr>
            <w:top w:val="none" w:sz="0" w:space="0" w:color="auto"/>
            <w:left w:val="none" w:sz="0" w:space="0" w:color="auto"/>
            <w:bottom w:val="none" w:sz="0" w:space="0" w:color="auto"/>
            <w:right w:val="none" w:sz="0" w:space="0" w:color="auto"/>
          </w:divBdr>
        </w:div>
        <w:div w:id="1815561362">
          <w:marLeft w:val="2275"/>
          <w:marRight w:val="0"/>
          <w:marTop w:val="0"/>
          <w:marBottom w:val="120"/>
          <w:divBdr>
            <w:top w:val="none" w:sz="0" w:space="0" w:color="auto"/>
            <w:left w:val="none" w:sz="0" w:space="0" w:color="auto"/>
            <w:bottom w:val="none" w:sz="0" w:space="0" w:color="auto"/>
            <w:right w:val="none" w:sz="0" w:space="0" w:color="auto"/>
          </w:divBdr>
        </w:div>
        <w:div w:id="1818375552">
          <w:marLeft w:val="706"/>
          <w:marRight w:val="0"/>
          <w:marTop w:val="0"/>
          <w:marBottom w:val="120"/>
          <w:divBdr>
            <w:top w:val="none" w:sz="0" w:space="0" w:color="auto"/>
            <w:left w:val="none" w:sz="0" w:space="0" w:color="auto"/>
            <w:bottom w:val="none" w:sz="0" w:space="0" w:color="auto"/>
            <w:right w:val="none" w:sz="0" w:space="0" w:color="auto"/>
          </w:divBdr>
        </w:div>
      </w:divsChild>
    </w:div>
    <w:div w:id="1223828339">
      <w:bodyDiv w:val="1"/>
      <w:marLeft w:val="0"/>
      <w:marRight w:val="0"/>
      <w:marTop w:val="0"/>
      <w:marBottom w:val="0"/>
      <w:divBdr>
        <w:top w:val="none" w:sz="0" w:space="0" w:color="auto"/>
        <w:left w:val="none" w:sz="0" w:space="0" w:color="auto"/>
        <w:bottom w:val="none" w:sz="0" w:space="0" w:color="auto"/>
        <w:right w:val="none" w:sz="0" w:space="0" w:color="auto"/>
      </w:divBdr>
    </w:div>
    <w:div w:id="1363674859">
      <w:bodyDiv w:val="1"/>
      <w:marLeft w:val="0"/>
      <w:marRight w:val="0"/>
      <w:marTop w:val="0"/>
      <w:marBottom w:val="0"/>
      <w:divBdr>
        <w:top w:val="none" w:sz="0" w:space="0" w:color="auto"/>
        <w:left w:val="none" w:sz="0" w:space="0" w:color="auto"/>
        <w:bottom w:val="none" w:sz="0" w:space="0" w:color="auto"/>
        <w:right w:val="none" w:sz="0" w:space="0" w:color="auto"/>
      </w:divBdr>
    </w:div>
    <w:div w:id="1400908321">
      <w:bodyDiv w:val="1"/>
      <w:marLeft w:val="0"/>
      <w:marRight w:val="0"/>
      <w:marTop w:val="0"/>
      <w:marBottom w:val="0"/>
      <w:divBdr>
        <w:top w:val="none" w:sz="0" w:space="0" w:color="auto"/>
        <w:left w:val="none" w:sz="0" w:space="0" w:color="auto"/>
        <w:bottom w:val="none" w:sz="0" w:space="0" w:color="auto"/>
        <w:right w:val="none" w:sz="0" w:space="0" w:color="auto"/>
      </w:divBdr>
      <w:divsChild>
        <w:div w:id="563220227">
          <w:marLeft w:val="706"/>
          <w:marRight w:val="0"/>
          <w:marTop w:val="0"/>
          <w:marBottom w:val="120"/>
          <w:divBdr>
            <w:top w:val="none" w:sz="0" w:space="0" w:color="auto"/>
            <w:left w:val="none" w:sz="0" w:space="0" w:color="auto"/>
            <w:bottom w:val="none" w:sz="0" w:space="0" w:color="auto"/>
            <w:right w:val="none" w:sz="0" w:space="0" w:color="auto"/>
          </w:divBdr>
        </w:div>
        <w:div w:id="643894838">
          <w:marLeft w:val="2275"/>
          <w:marRight w:val="0"/>
          <w:marTop w:val="0"/>
          <w:marBottom w:val="120"/>
          <w:divBdr>
            <w:top w:val="none" w:sz="0" w:space="0" w:color="auto"/>
            <w:left w:val="none" w:sz="0" w:space="0" w:color="auto"/>
            <w:bottom w:val="none" w:sz="0" w:space="0" w:color="auto"/>
            <w:right w:val="none" w:sz="0" w:space="0" w:color="auto"/>
          </w:divBdr>
        </w:div>
        <w:div w:id="1019894835">
          <w:marLeft w:val="2275"/>
          <w:marRight w:val="0"/>
          <w:marTop w:val="0"/>
          <w:marBottom w:val="120"/>
          <w:divBdr>
            <w:top w:val="none" w:sz="0" w:space="0" w:color="auto"/>
            <w:left w:val="none" w:sz="0" w:space="0" w:color="auto"/>
            <w:bottom w:val="none" w:sz="0" w:space="0" w:color="auto"/>
            <w:right w:val="none" w:sz="0" w:space="0" w:color="auto"/>
          </w:divBdr>
        </w:div>
        <w:div w:id="1130703406">
          <w:marLeft w:val="706"/>
          <w:marRight w:val="0"/>
          <w:marTop w:val="0"/>
          <w:marBottom w:val="120"/>
          <w:divBdr>
            <w:top w:val="none" w:sz="0" w:space="0" w:color="auto"/>
            <w:left w:val="none" w:sz="0" w:space="0" w:color="auto"/>
            <w:bottom w:val="none" w:sz="0" w:space="0" w:color="auto"/>
            <w:right w:val="none" w:sz="0" w:space="0" w:color="auto"/>
          </w:divBdr>
        </w:div>
        <w:div w:id="1447428842">
          <w:marLeft w:val="706"/>
          <w:marRight w:val="0"/>
          <w:marTop w:val="0"/>
          <w:marBottom w:val="120"/>
          <w:divBdr>
            <w:top w:val="none" w:sz="0" w:space="0" w:color="auto"/>
            <w:left w:val="none" w:sz="0" w:space="0" w:color="auto"/>
            <w:bottom w:val="none" w:sz="0" w:space="0" w:color="auto"/>
            <w:right w:val="none" w:sz="0" w:space="0" w:color="auto"/>
          </w:divBdr>
        </w:div>
        <w:div w:id="1889879128">
          <w:marLeft w:val="706"/>
          <w:marRight w:val="0"/>
          <w:marTop w:val="0"/>
          <w:marBottom w:val="120"/>
          <w:divBdr>
            <w:top w:val="none" w:sz="0" w:space="0" w:color="auto"/>
            <w:left w:val="none" w:sz="0" w:space="0" w:color="auto"/>
            <w:bottom w:val="none" w:sz="0" w:space="0" w:color="auto"/>
            <w:right w:val="none" w:sz="0" w:space="0" w:color="auto"/>
          </w:divBdr>
        </w:div>
      </w:divsChild>
    </w:div>
    <w:div w:id="1454404626">
      <w:bodyDiv w:val="1"/>
      <w:marLeft w:val="0"/>
      <w:marRight w:val="0"/>
      <w:marTop w:val="0"/>
      <w:marBottom w:val="0"/>
      <w:divBdr>
        <w:top w:val="none" w:sz="0" w:space="0" w:color="auto"/>
        <w:left w:val="none" w:sz="0" w:space="0" w:color="auto"/>
        <w:bottom w:val="none" w:sz="0" w:space="0" w:color="auto"/>
        <w:right w:val="none" w:sz="0" w:space="0" w:color="auto"/>
      </w:divBdr>
    </w:div>
    <w:div w:id="1583876605">
      <w:bodyDiv w:val="1"/>
      <w:marLeft w:val="0"/>
      <w:marRight w:val="0"/>
      <w:marTop w:val="0"/>
      <w:marBottom w:val="0"/>
      <w:divBdr>
        <w:top w:val="none" w:sz="0" w:space="0" w:color="auto"/>
        <w:left w:val="none" w:sz="0" w:space="0" w:color="auto"/>
        <w:bottom w:val="none" w:sz="0" w:space="0" w:color="auto"/>
        <w:right w:val="none" w:sz="0" w:space="0" w:color="auto"/>
      </w:divBdr>
      <w:divsChild>
        <w:div w:id="676157691">
          <w:marLeft w:val="706"/>
          <w:marRight w:val="0"/>
          <w:marTop w:val="0"/>
          <w:marBottom w:val="120"/>
          <w:divBdr>
            <w:top w:val="none" w:sz="0" w:space="0" w:color="auto"/>
            <w:left w:val="none" w:sz="0" w:space="0" w:color="auto"/>
            <w:bottom w:val="none" w:sz="0" w:space="0" w:color="auto"/>
            <w:right w:val="none" w:sz="0" w:space="0" w:color="auto"/>
          </w:divBdr>
        </w:div>
        <w:div w:id="900209391">
          <w:marLeft w:val="706"/>
          <w:marRight w:val="0"/>
          <w:marTop w:val="0"/>
          <w:marBottom w:val="120"/>
          <w:divBdr>
            <w:top w:val="none" w:sz="0" w:space="0" w:color="auto"/>
            <w:left w:val="none" w:sz="0" w:space="0" w:color="auto"/>
            <w:bottom w:val="none" w:sz="0" w:space="0" w:color="auto"/>
            <w:right w:val="none" w:sz="0" w:space="0" w:color="auto"/>
          </w:divBdr>
        </w:div>
        <w:div w:id="980615841">
          <w:marLeft w:val="706"/>
          <w:marRight w:val="0"/>
          <w:marTop w:val="0"/>
          <w:marBottom w:val="120"/>
          <w:divBdr>
            <w:top w:val="none" w:sz="0" w:space="0" w:color="auto"/>
            <w:left w:val="none" w:sz="0" w:space="0" w:color="auto"/>
            <w:bottom w:val="none" w:sz="0" w:space="0" w:color="auto"/>
            <w:right w:val="none" w:sz="0" w:space="0" w:color="auto"/>
          </w:divBdr>
        </w:div>
        <w:div w:id="1615019525">
          <w:marLeft w:val="2275"/>
          <w:marRight w:val="0"/>
          <w:marTop w:val="0"/>
          <w:marBottom w:val="120"/>
          <w:divBdr>
            <w:top w:val="none" w:sz="0" w:space="0" w:color="auto"/>
            <w:left w:val="none" w:sz="0" w:space="0" w:color="auto"/>
            <w:bottom w:val="none" w:sz="0" w:space="0" w:color="auto"/>
            <w:right w:val="none" w:sz="0" w:space="0" w:color="auto"/>
          </w:divBdr>
        </w:div>
        <w:div w:id="1645233033">
          <w:marLeft w:val="2275"/>
          <w:marRight w:val="0"/>
          <w:marTop w:val="0"/>
          <w:marBottom w:val="120"/>
          <w:divBdr>
            <w:top w:val="none" w:sz="0" w:space="0" w:color="auto"/>
            <w:left w:val="none" w:sz="0" w:space="0" w:color="auto"/>
            <w:bottom w:val="none" w:sz="0" w:space="0" w:color="auto"/>
            <w:right w:val="none" w:sz="0" w:space="0" w:color="auto"/>
          </w:divBdr>
        </w:div>
        <w:div w:id="1831367397">
          <w:marLeft w:val="706"/>
          <w:marRight w:val="0"/>
          <w:marTop w:val="0"/>
          <w:marBottom w:val="120"/>
          <w:divBdr>
            <w:top w:val="none" w:sz="0" w:space="0" w:color="auto"/>
            <w:left w:val="none" w:sz="0" w:space="0" w:color="auto"/>
            <w:bottom w:val="none" w:sz="0" w:space="0" w:color="auto"/>
            <w:right w:val="none" w:sz="0" w:space="0" w:color="auto"/>
          </w:divBdr>
        </w:div>
      </w:divsChild>
    </w:div>
    <w:div w:id="1608342792">
      <w:bodyDiv w:val="1"/>
      <w:marLeft w:val="0"/>
      <w:marRight w:val="0"/>
      <w:marTop w:val="0"/>
      <w:marBottom w:val="0"/>
      <w:divBdr>
        <w:top w:val="none" w:sz="0" w:space="0" w:color="auto"/>
        <w:left w:val="none" w:sz="0" w:space="0" w:color="auto"/>
        <w:bottom w:val="none" w:sz="0" w:space="0" w:color="auto"/>
        <w:right w:val="none" w:sz="0" w:space="0" w:color="auto"/>
      </w:divBdr>
    </w:div>
    <w:div w:id="1818641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package" Target="embeddings/Microsoft_PowerPoint_Presentation.pptx"/><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Temporary%20Internet%20Files\OLK10\Greenwich%20House%20-%20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B9F0D1-A953-4282-B7ED-A0DD6452B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Greenwich House - Agenda</Template>
  <TotalTime>1</TotalTime>
  <Pages>4</Pages>
  <Words>959</Words>
  <Characters>5468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Name Surname</vt:lpstr>
    </vt:vector>
  </TitlesOfParts>
  <Company>..</Company>
  <LinksUpToDate>false</LinksUpToDate>
  <CharactersWithSpaces>6415</CharactersWithSpaces>
  <SharedDoc>false</SharedDoc>
  <HLinks>
    <vt:vector size="6" baseType="variant">
      <vt:variant>
        <vt:i4>1310748</vt:i4>
      </vt:variant>
      <vt:variant>
        <vt:i4>30</vt:i4>
      </vt:variant>
      <vt:variant>
        <vt:i4>0</vt:i4>
      </vt:variant>
      <vt:variant>
        <vt:i4>5</vt:i4>
      </vt:variant>
      <vt:variant>
        <vt:lpwstr>http://www.training.cam.ac.uk/fin/event-timetable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Surname</dc:title>
  <dc:subject/>
  <dc:creator>Theresa Jones</dc:creator>
  <cp:keywords/>
  <cp:lastModifiedBy>Nicola Lawrence</cp:lastModifiedBy>
  <cp:revision>2</cp:revision>
  <cp:lastPrinted>2013-11-08T15:52:00Z</cp:lastPrinted>
  <dcterms:created xsi:type="dcterms:W3CDTF">2019-11-25T12:26:00Z</dcterms:created>
  <dcterms:modified xsi:type="dcterms:W3CDTF">2019-11-25T12:26:00Z</dcterms:modified>
</cp:coreProperties>
</file>